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B8" w:rsidRDefault="001837B8" w:rsidP="001837B8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Приложение  1</w:t>
      </w:r>
    </w:p>
    <w:p w:rsidR="001837B8" w:rsidRDefault="001837B8" w:rsidP="001837B8">
      <w:pPr>
        <w:jc w:val="center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П</w:t>
      </w:r>
      <w:proofErr w:type="gramEnd"/>
      <w:r>
        <w:rPr>
          <w:color w:val="000000"/>
          <w:spacing w:val="-1"/>
          <w:sz w:val="24"/>
          <w:szCs w:val="24"/>
        </w:rPr>
        <w:t xml:space="preserve"> Л А Н </w:t>
      </w:r>
    </w:p>
    <w:p w:rsidR="001837B8" w:rsidRDefault="001837B8" w:rsidP="001837B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мероприятий </w:t>
      </w:r>
      <w:r>
        <w:rPr>
          <w:bCs/>
          <w:color w:val="000000"/>
          <w:sz w:val="24"/>
          <w:szCs w:val="24"/>
        </w:rPr>
        <w:t xml:space="preserve">муниципальной долгосрочной целевой программы </w:t>
      </w:r>
    </w:p>
    <w:p w:rsidR="001837B8" w:rsidRDefault="001837B8" w:rsidP="001837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«Развитие части территории </w:t>
      </w:r>
      <w:proofErr w:type="spellStart"/>
      <w:r>
        <w:rPr>
          <w:color w:val="000000"/>
          <w:sz w:val="24"/>
          <w:szCs w:val="24"/>
        </w:rPr>
        <w:t>Янегского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1837B8" w:rsidRDefault="001837B8" w:rsidP="001837B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color w:val="000000"/>
          <w:sz w:val="24"/>
          <w:szCs w:val="24"/>
        </w:rPr>
        <w:t xml:space="preserve"> на 2013 год»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1985"/>
        <w:gridCol w:w="992"/>
        <w:gridCol w:w="992"/>
        <w:gridCol w:w="425"/>
        <w:gridCol w:w="992"/>
        <w:gridCol w:w="992"/>
        <w:gridCol w:w="388"/>
        <w:gridCol w:w="2552"/>
        <w:gridCol w:w="1701"/>
        <w:gridCol w:w="850"/>
      </w:tblGrid>
      <w:tr w:rsidR="001837B8" w:rsidTr="001837B8">
        <w:trPr>
          <w:trHeight w:hRule="exact" w:val="1564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2"/>
                <w:w w:val="96"/>
                <w:sz w:val="20"/>
              </w:rPr>
              <w:t xml:space="preserve">Наименование </w:t>
            </w:r>
            <w:r>
              <w:rPr>
                <w:color w:val="000000"/>
                <w:spacing w:val="9"/>
                <w:w w:val="96"/>
                <w:sz w:val="20"/>
              </w:rPr>
              <w:t xml:space="preserve">объекта, </w:t>
            </w:r>
            <w:r>
              <w:rPr>
                <w:color w:val="000000"/>
                <w:spacing w:val="6"/>
                <w:w w:val="96"/>
                <w:sz w:val="20"/>
              </w:rPr>
              <w:t>мероприятия</w:t>
            </w:r>
          </w:p>
          <w:p w:rsidR="001837B8" w:rsidRDefault="001837B8">
            <w:pPr>
              <w:rPr>
                <w:sz w:val="20"/>
              </w:rPr>
            </w:pPr>
          </w:p>
          <w:p w:rsidR="001837B8" w:rsidRDefault="001837B8">
            <w:pPr>
              <w:rPr>
                <w:sz w:val="20"/>
              </w:rPr>
            </w:pPr>
          </w:p>
          <w:p w:rsidR="001837B8" w:rsidRDefault="001837B8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7"/>
                <w:w w:val="96"/>
                <w:sz w:val="20"/>
              </w:rPr>
              <w:t xml:space="preserve">Территориальная </w:t>
            </w:r>
            <w:r>
              <w:rPr>
                <w:color w:val="000000"/>
                <w:spacing w:val="6"/>
                <w:w w:val="96"/>
                <w:sz w:val="20"/>
              </w:rPr>
              <w:t xml:space="preserve">принадлежность </w:t>
            </w:r>
            <w:r>
              <w:rPr>
                <w:color w:val="000000"/>
                <w:spacing w:val="3"/>
                <w:w w:val="96"/>
                <w:sz w:val="20"/>
              </w:rPr>
              <w:t xml:space="preserve">(муниципальное </w:t>
            </w:r>
            <w:r>
              <w:rPr>
                <w:color w:val="000000"/>
                <w:spacing w:val="9"/>
                <w:w w:val="96"/>
                <w:sz w:val="20"/>
              </w:rPr>
              <w:t>образование)</w:t>
            </w:r>
          </w:p>
          <w:p w:rsidR="001837B8" w:rsidRDefault="001837B8">
            <w:pPr>
              <w:rPr>
                <w:sz w:val="20"/>
              </w:rPr>
            </w:pPr>
          </w:p>
          <w:p w:rsidR="001837B8" w:rsidRDefault="001837B8">
            <w:pPr>
              <w:rPr>
                <w:sz w:val="20"/>
              </w:rPr>
            </w:pPr>
          </w:p>
          <w:p w:rsidR="001837B8" w:rsidRDefault="001837B8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1"/>
                <w:w w:val="96"/>
                <w:sz w:val="20"/>
              </w:rPr>
              <w:t xml:space="preserve">Срок </w:t>
            </w:r>
            <w:r>
              <w:rPr>
                <w:color w:val="000000"/>
                <w:spacing w:val="4"/>
                <w:w w:val="96"/>
                <w:sz w:val="20"/>
              </w:rPr>
              <w:t>финан</w:t>
            </w:r>
            <w:r>
              <w:rPr>
                <w:color w:val="000000"/>
                <w:spacing w:val="4"/>
                <w:w w:val="96"/>
                <w:sz w:val="20"/>
              </w:rPr>
              <w:softHyphen/>
            </w:r>
            <w:r>
              <w:rPr>
                <w:color w:val="000000"/>
                <w:spacing w:val="8"/>
                <w:w w:val="96"/>
                <w:sz w:val="20"/>
              </w:rPr>
              <w:t>сиро</w:t>
            </w:r>
            <w:r>
              <w:rPr>
                <w:color w:val="000000"/>
                <w:spacing w:val="8"/>
                <w:w w:val="96"/>
                <w:sz w:val="20"/>
              </w:rPr>
              <w:softHyphen/>
            </w:r>
            <w:r>
              <w:rPr>
                <w:color w:val="000000"/>
                <w:spacing w:val="4"/>
                <w:w w:val="96"/>
                <w:sz w:val="20"/>
              </w:rPr>
              <w:t xml:space="preserve">вания </w:t>
            </w:r>
            <w:r>
              <w:rPr>
                <w:color w:val="000000"/>
                <w:spacing w:val="5"/>
                <w:w w:val="96"/>
                <w:sz w:val="20"/>
              </w:rPr>
              <w:t>меро</w:t>
            </w:r>
            <w:r>
              <w:rPr>
                <w:color w:val="000000"/>
                <w:spacing w:val="5"/>
                <w:w w:val="96"/>
                <w:sz w:val="20"/>
              </w:rPr>
              <w:softHyphen/>
            </w:r>
            <w:r>
              <w:rPr>
                <w:color w:val="000000"/>
                <w:spacing w:val="6"/>
                <w:w w:val="96"/>
                <w:sz w:val="20"/>
              </w:rPr>
              <w:t>прия</w:t>
            </w:r>
            <w:r>
              <w:rPr>
                <w:color w:val="000000"/>
                <w:spacing w:val="6"/>
                <w:w w:val="96"/>
                <w:sz w:val="20"/>
              </w:rPr>
              <w:softHyphen/>
            </w:r>
            <w:r>
              <w:rPr>
                <w:color w:val="000000"/>
                <w:spacing w:val="2"/>
                <w:w w:val="96"/>
                <w:sz w:val="20"/>
              </w:rPr>
              <w:t>тия</w:t>
            </w:r>
          </w:p>
          <w:p w:rsidR="001837B8" w:rsidRDefault="001837B8">
            <w:pPr>
              <w:rPr>
                <w:sz w:val="20"/>
              </w:rPr>
            </w:pPr>
          </w:p>
          <w:p w:rsidR="001837B8" w:rsidRDefault="001837B8">
            <w:pPr>
              <w:rPr>
                <w:sz w:val="20"/>
              </w:rPr>
            </w:pPr>
          </w:p>
          <w:p w:rsidR="001837B8" w:rsidRDefault="001837B8">
            <w:pPr>
              <w:rPr>
                <w:sz w:val="20"/>
              </w:rPr>
            </w:pPr>
          </w:p>
        </w:tc>
        <w:tc>
          <w:tcPr>
            <w:tcW w:w="3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gramStart"/>
            <w:r>
              <w:rPr>
                <w:color w:val="000000"/>
                <w:spacing w:val="2"/>
                <w:w w:val="96"/>
                <w:sz w:val="20"/>
              </w:rPr>
              <w:t>Планируемое</w:t>
            </w:r>
            <w:proofErr w:type="gramEnd"/>
            <w:r>
              <w:rPr>
                <w:color w:val="000000"/>
                <w:spacing w:val="2"/>
                <w:w w:val="96"/>
                <w:sz w:val="20"/>
              </w:rPr>
              <w:t xml:space="preserve">  объемы </w:t>
            </w:r>
            <w:r>
              <w:rPr>
                <w:color w:val="000000"/>
                <w:spacing w:val="6"/>
                <w:w w:val="96"/>
                <w:sz w:val="20"/>
              </w:rPr>
              <w:t xml:space="preserve">финансирования </w:t>
            </w:r>
            <w:r>
              <w:rPr>
                <w:color w:val="000000"/>
                <w:spacing w:val="3"/>
                <w:w w:val="96"/>
                <w:sz w:val="20"/>
              </w:rPr>
              <w:t xml:space="preserve">(рублей  в  действующих </w:t>
            </w:r>
            <w:r>
              <w:rPr>
                <w:color w:val="000000"/>
                <w:spacing w:val="8"/>
                <w:w w:val="96"/>
                <w:sz w:val="20"/>
              </w:rPr>
              <w:t xml:space="preserve">ценах  года  реализации </w:t>
            </w:r>
            <w:r>
              <w:rPr>
                <w:color w:val="000000"/>
                <w:spacing w:val="6"/>
                <w:w w:val="96"/>
                <w:sz w:val="20"/>
              </w:rPr>
              <w:t>мероприятия)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1"/>
                <w:w w:val="96"/>
                <w:sz w:val="20"/>
              </w:rPr>
              <w:t xml:space="preserve">Индикаторы </w:t>
            </w:r>
            <w:r>
              <w:rPr>
                <w:color w:val="000000"/>
                <w:spacing w:val="8"/>
                <w:w w:val="96"/>
                <w:sz w:val="20"/>
              </w:rPr>
              <w:t>реализации</w:t>
            </w: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5"/>
                <w:w w:val="96"/>
                <w:sz w:val="20"/>
              </w:rPr>
              <w:t xml:space="preserve">(целевые </w:t>
            </w:r>
            <w:r>
              <w:rPr>
                <w:color w:val="000000"/>
                <w:spacing w:val="7"/>
                <w:w w:val="96"/>
                <w:sz w:val="20"/>
              </w:rPr>
              <w:t>задания)</w:t>
            </w: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1"/>
                <w:w w:val="96"/>
                <w:sz w:val="20"/>
              </w:rPr>
              <w:t xml:space="preserve">Главный </w:t>
            </w:r>
            <w:r>
              <w:rPr>
                <w:color w:val="000000"/>
                <w:spacing w:val="11"/>
                <w:w w:val="96"/>
                <w:sz w:val="20"/>
              </w:rPr>
              <w:t>распо</w:t>
            </w:r>
            <w:r>
              <w:rPr>
                <w:color w:val="000000"/>
                <w:spacing w:val="11"/>
                <w:w w:val="96"/>
                <w:sz w:val="20"/>
              </w:rPr>
              <w:softHyphen/>
            </w:r>
            <w:r>
              <w:rPr>
                <w:color w:val="000000"/>
                <w:spacing w:val="9"/>
                <w:w w:val="96"/>
                <w:sz w:val="20"/>
              </w:rPr>
              <w:t>ряди</w:t>
            </w:r>
            <w:r>
              <w:rPr>
                <w:color w:val="000000"/>
                <w:spacing w:val="9"/>
                <w:w w:val="96"/>
                <w:sz w:val="20"/>
              </w:rPr>
              <w:softHyphen/>
            </w:r>
            <w:r>
              <w:rPr>
                <w:color w:val="000000"/>
                <w:spacing w:val="8"/>
                <w:w w:val="96"/>
                <w:sz w:val="20"/>
              </w:rPr>
              <w:t xml:space="preserve">тель </w:t>
            </w:r>
            <w:r>
              <w:rPr>
                <w:color w:val="000000"/>
                <w:spacing w:val="1"/>
                <w:w w:val="96"/>
                <w:sz w:val="20"/>
              </w:rPr>
              <w:t>бюджет</w:t>
            </w:r>
            <w:r>
              <w:rPr>
                <w:color w:val="000000"/>
                <w:spacing w:val="1"/>
                <w:w w:val="96"/>
                <w:sz w:val="20"/>
              </w:rPr>
              <w:softHyphen/>
            </w:r>
            <w:r>
              <w:rPr>
                <w:color w:val="000000"/>
                <w:spacing w:val="-8"/>
                <w:w w:val="96"/>
                <w:sz w:val="20"/>
              </w:rPr>
              <w:t xml:space="preserve">ных </w:t>
            </w:r>
            <w:r>
              <w:rPr>
                <w:color w:val="000000"/>
                <w:spacing w:val="10"/>
                <w:w w:val="96"/>
                <w:sz w:val="20"/>
              </w:rPr>
              <w:t>средств</w:t>
            </w: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7"/>
                <w:w w:val="96"/>
                <w:sz w:val="20"/>
              </w:rPr>
              <w:t>Распо</w:t>
            </w:r>
            <w:r>
              <w:rPr>
                <w:color w:val="000000"/>
                <w:spacing w:val="7"/>
                <w:w w:val="96"/>
                <w:sz w:val="20"/>
              </w:rPr>
              <w:softHyphen/>
            </w:r>
            <w:r>
              <w:rPr>
                <w:color w:val="000000"/>
                <w:spacing w:val="10"/>
                <w:w w:val="96"/>
                <w:sz w:val="20"/>
              </w:rPr>
              <w:t>ряди</w:t>
            </w:r>
            <w:r>
              <w:rPr>
                <w:color w:val="000000"/>
                <w:spacing w:val="10"/>
                <w:w w:val="96"/>
                <w:sz w:val="20"/>
              </w:rPr>
              <w:softHyphen/>
            </w:r>
            <w:r>
              <w:rPr>
                <w:color w:val="000000"/>
                <w:spacing w:val="8"/>
                <w:w w:val="96"/>
                <w:sz w:val="20"/>
              </w:rPr>
              <w:t xml:space="preserve">тель </w:t>
            </w:r>
            <w:r>
              <w:rPr>
                <w:color w:val="000000"/>
                <w:spacing w:val="-8"/>
                <w:w w:val="96"/>
                <w:sz w:val="20"/>
              </w:rPr>
              <w:t xml:space="preserve">прочих </w:t>
            </w:r>
            <w:r>
              <w:rPr>
                <w:color w:val="000000"/>
                <w:spacing w:val="-3"/>
                <w:w w:val="116"/>
                <w:sz w:val="20"/>
              </w:rPr>
              <w:t>средств</w:t>
            </w: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</w:tr>
      <w:tr w:rsidR="001837B8" w:rsidTr="001837B8">
        <w:trPr>
          <w:trHeight w:val="297"/>
        </w:trPr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pacing w:val="9"/>
                <w:w w:val="96"/>
                <w:sz w:val="20"/>
              </w:rPr>
              <w:t>все</w:t>
            </w:r>
          </w:p>
          <w:p w:rsidR="001837B8" w:rsidRDefault="001837B8">
            <w:pPr>
              <w:rPr>
                <w:sz w:val="20"/>
              </w:rPr>
            </w:pPr>
          </w:p>
          <w:p w:rsidR="001837B8" w:rsidRDefault="001837B8">
            <w:pPr>
              <w:rPr>
                <w:sz w:val="20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1"/>
                <w:w w:val="96"/>
                <w:sz w:val="20"/>
              </w:rPr>
              <w:t>в   том  числе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</w:tr>
      <w:tr w:rsidR="001837B8" w:rsidTr="001837B8">
        <w:trPr>
          <w:trHeight w:hRule="exact" w:val="255"/>
        </w:trPr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3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w w:val="96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w w:val="96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0"/>
                <w:w w:val="96"/>
                <w:sz w:val="24"/>
                <w:szCs w:val="24"/>
              </w:rPr>
              <w:t>МБ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w w:val="96"/>
                <w:sz w:val="24"/>
                <w:szCs w:val="24"/>
              </w:rPr>
              <w:t>Пр.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B8" w:rsidRDefault="001837B8">
            <w:pPr>
              <w:jc w:val="left"/>
              <w:rPr>
                <w:sz w:val="20"/>
              </w:rPr>
            </w:pPr>
          </w:p>
        </w:tc>
      </w:tr>
      <w:tr w:rsidR="001837B8" w:rsidTr="001837B8">
        <w:trPr>
          <w:trHeight w:hRule="exact" w:val="2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1837B8" w:rsidTr="001837B8">
        <w:trPr>
          <w:trHeight w:hRule="exact" w:val="9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Ремонт грунтовой дороги с укладкой водоотводной трубы в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апша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Агашово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84210,53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4 210,53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200 м грунтовой дороги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9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Ремонт грунтовой дороги с водоотводящей канавой в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ога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Печеницы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167 368,42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159 000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8368,42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Ремонт 2 грунтовых дорог с водоотводящими канавами: д. </w:t>
            </w:r>
            <w:proofErr w:type="spellStart"/>
            <w:r>
              <w:rPr>
                <w:sz w:val="20"/>
              </w:rPr>
              <w:t>Пога</w:t>
            </w:r>
            <w:proofErr w:type="spellEnd"/>
            <w:r>
              <w:rPr>
                <w:sz w:val="20"/>
              </w:rPr>
              <w:t xml:space="preserve"> - 500 м грунтовой дороги,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еченицы</w:t>
            </w:r>
            <w:proofErr w:type="spellEnd"/>
            <w:r>
              <w:rPr>
                <w:sz w:val="20"/>
              </w:rPr>
              <w:t xml:space="preserve"> – 400 м грунтовой дороги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29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Ремонт уличного освещения в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ененичи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д.Харевщина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д.Рахковичи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д.Шапша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д.Агашово</w:t>
            </w:r>
            <w:proofErr w:type="spellEnd"/>
            <w:r>
              <w:rPr>
                <w:sz w:val="20"/>
              </w:rPr>
              <w:t xml:space="preserve">, д.Новая слобода, д.Старая Слобода, </w:t>
            </w:r>
            <w:proofErr w:type="spellStart"/>
            <w:r>
              <w:rPr>
                <w:sz w:val="20"/>
              </w:rPr>
              <w:t>д.Печеницы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д.Андреевщина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231 578,95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11 578,95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Замена 106 светильников и оборудования уличного освещения: </w:t>
            </w: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ененичи</w:t>
            </w:r>
            <w:proofErr w:type="spellEnd"/>
            <w:r>
              <w:rPr>
                <w:sz w:val="20"/>
              </w:rPr>
              <w:t xml:space="preserve"> – 10шт, </w:t>
            </w:r>
            <w:proofErr w:type="spellStart"/>
            <w:r>
              <w:rPr>
                <w:sz w:val="20"/>
              </w:rPr>
              <w:t>д.Харевщина</w:t>
            </w:r>
            <w:proofErr w:type="spellEnd"/>
            <w:r>
              <w:rPr>
                <w:sz w:val="20"/>
              </w:rPr>
              <w:t xml:space="preserve"> – 10шт, </w:t>
            </w:r>
            <w:proofErr w:type="spellStart"/>
            <w:r>
              <w:rPr>
                <w:sz w:val="20"/>
              </w:rPr>
              <w:t>д.Рахковичи</w:t>
            </w:r>
            <w:proofErr w:type="spellEnd"/>
            <w:r>
              <w:rPr>
                <w:sz w:val="20"/>
              </w:rPr>
              <w:t xml:space="preserve"> – 6шт, </w:t>
            </w:r>
            <w:proofErr w:type="spellStart"/>
            <w:r>
              <w:rPr>
                <w:sz w:val="20"/>
              </w:rPr>
              <w:t>д.Шапша</w:t>
            </w:r>
            <w:proofErr w:type="spellEnd"/>
            <w:r>
              <w:rPr>
                <w:sz w:val="20"/>
              </w:rPr>
              <w:t xml:space="preserve"> – 8шт, </w:t>
            </w:r>
            <w:proofErr w:type="spellStart"/>
            <w:r>
              <w:rPr>
                <w:sz w:val="20"/>
              </w:rPr>
              <w:t>д.Агашово</w:t>
            </w:r>
            <w:proofErr w:type="spellEnd"/>
            <w:r>
              <w:rPr>
                <w:sz w:val="20"/>
              </w:rPr>
              <w:t xml:space="preserve"> – 3шт, д.Новая слобода – 20шт, д.Старая Слобода – 25шт, </w:t>
            </w:r>
            <w:proofErr w:type="spellStart"/>
            <w:r>
              <w:rPr>
                <w:sz w:val="20"/>
              </w:rPr>
              <w:t>д.Печеницы</w:t>
            </w:r>
            <w:proofErr w:type="spellEnd"/>
            <w:r>
              <w:rPr>
                <w:sz w:val="20"/>
              </w:rPr>
              <w:t xml:space="preserve"> – 10шт, </w:t>
            </w:r>
            <w:proofErr w:type="spellStart"/>
            <w:r>
              <w:rPr>
                <w:sz w:val="20"/>
              </w:rPr>
              <w:t>д.Андреевщина</w:t>
            </w:r>
            <w:proofErr w:type="spellEnd"/>
            <w:r>
              <w:rPr>
                <w:sz w:val="20"/>
              </w:rPr>
              <w:t xml:space="preserve"> – 10шт, </w:t>
            </w:r>
            <w:proofErr w:type="spellStart"/>
            <w:r>
              <w:rPr>
                <w:sz w:val="20"/>
              </w:rPr>
              <w:t>д.Руссконицы</w:t>
            </w:r>
            <w:proofErr w:type="spellEnd"/>
            <w:r>
              <w:rPr>
                <w:sz w:val="20"/>
              </w:rPr>
              <w:t xml:space="preserve"> - 4шт.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183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Приобретение пожарных рукавов длинной 400м для пожарных </w:t>
            </w:r>
            <w:proofErr w:type="spellStart"/>
            <w:r>
              <w:rPr>
                <w:sz w:val="20"/>
              </w:rPr>
              <w:t>мотопомп</w:t>
            </w:r>
            <w:proofErr w:type="spellEnd"/>
            <w:r>
              <w:rPr>
                <w:sz w:val="20"/>
              </w:rPr>
              <w:t xml:space="preserve"> для противопожарной безопасности д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 xml:space="preserve">овая Слобода, д.Старая Слобода, </w:t>
            </w:r>
            <w:proofErr w:type="spellStart"/>
            <w:r>
              <w:rPr>
                <w:sz w:val="20"/>
              </w:rPr>
              <w:t>д.Андреевщина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д.Тененичи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53 684,21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2 684,21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Приобретение 20 пожарных </w:t>
            </w:r>
            <w:proofErr w:type="spellStart"/>
            <w:r>
              <w:rPr>
                <w:sz w:val="20"/>
              </w:rPr>
              <w:t>руковов</w:t>
            </w:r>
            <w:proofErr w:type="spellEnd"/>
            <w:r>
              <w:rPr>
                <w:sz w:val="20"/>
              </w:rPr>
              <w:t xml:space="preserve"> по 20м:</w:t>
            </w:r>
          </w:p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 xml:space="preserve">овая Слобода - 5 рукавов по 20м, д.Старая Слобода - 5 рукавов по 20м, </w:t>
            </w:r>
            <w:proofErr w:type="spellStart"/>
            <w:r>
              <w:rPr>
                <w:sz w:val="20"/>
              </w:rPr>
              <w:t>д.Андреевщина</w:t>
            </w:r>
            <w:proofErr w:type="spellEnd"/>
            <w:r>
              <w:rPr>
                <w:sz w:val="20"/>
              </w:rPr>
              <w:t xml:space="preserve"> - 5 рукавов по 20м, </w:t>
            </w:r>
            <w:proofErr w:type="spellStart"/>
            <w:r>
              <w:rPr>
                <w:sz w:val="20"/>
              </w:rPr>
              <w:t>д.Тененичи</w:t>
            </w:r>
            <w:proofErr w:type="spellEnd"/>
            <w:r>
              <w:rPr>
                <w:sz w:val="20"/>
              </w:rPr>
              <w:t xml:space="preserve"> - 5 рукавов по 20м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85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Благоустройство контейнерной площадки на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нема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д.Харевщина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105 263,16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5 263,16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Обустроить 3 контейнерные площадки: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нема</w:t>
            </w:r>
            <w:proofErr w:type="spellEnd"/>
            <w:r>
              <w:rPr>
                <w:sz w:val="20"/>
              </w:rPr>
              <w:t xml:space="preserve"> – 1 площадка, </w:t>
            </w:r>
            <w:proofErr w:type="spellStart"/>
            <w:r>
              <w:rPr>
                <w:sz w:val="20"/>
              </w:rPr>
              <w:t>д.Харевщина</w:t>
            </w:r>
            <w:proofErr w:type="spellEnd"/>
            <w:r>
              <w:rPr>
                <w:sz w:val="20"/>
              </w:rPr>
              <w:t xml:space="preserve"> – 2 площадки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Обустройство детской площадки на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нема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63 157,89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3 157,89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Обустройство 1 детской площадки на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нема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100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Строительство общественных колодцев в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ндреевщина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д.Тененичи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94 736,84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4 736,84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Строительство 3 общественных колодцев: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ндреевщина</w:t>
            </w:r>
            <w:proofErr w:type="spellEnd"/>
            <w:r>
              <w:rPr>
                <w:sz w:val="20"/>
              </w:rPr>
              <w:t xml:space="preserve"> – 2шт, </w:t>
            </w:r>
            <w:proofErr w:type="spellStart"/>
            <w:r>
              <w:rPr>
                <w:sz w:val="20"/>
              </w:rPr>
              <w:t>д.Тененичи</w:t>
            </w:r>
            <w:proofErr w:type="spellEnd"/>
            <w:r>
              <w:rPr>
                <w:sz w:val="20"/>
              </w:rPr>
              <w:t xml:space="preserve"> – 1шт.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143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Строительство площадок для забора воды пожарными </w:t>
            </w:r>
            <w:proofErr w:type="spellStart"/>
            <w:r>
              <w:rPr>
                <w:sz w:val="20"/>
              </w:rPr>
              <w:t>мотопомпами</w:t>
            </w:r>
            <w:proofErr w:type="spellEnd"/>
            <w:r>
              <w:rPr>
                <w:sz w:val="20"/>
              </w:rPr>
              <w:t xml:space="preserve"> в д. Новая Слобода, 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 xml:space="preserve">тарая Слобода, </w:t>
            </w:r>
            <w:proofErr w:type="spellStart"/>
            <w:r>
              <w:rPr>
                <w:sz w:val="20"/>
              </w:rPr>
              <w:t>д.Тененичи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137 160,07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130 302,07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6 858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Строительство 3 площадок для забора воды пожарными </w:t>
            </w:r>
            <w:proofErr w:type="spellStart"/>
            <w:r>
              <w:rPr>
                <w:sz w:val="20"/>
              </w:rPr>
              <w:t>мотопомпами</w:t>
            </w:r>
            <w:proofErr w:type="spellEnd"/>
            <w:r>
              <w:rPr>
                <w:sz w:val="20"/>
              </w:rPr>
              <w:t>: д. Новая Слобода – 1 площадка, 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 xml:space="preserve">тарая Слобода – 1 площадка, </w:t>
            </w:r>
            <w:proofErr w:type="spellStart"/>
            <w:r>
              <w:rPr>
                <w:sz w:val="20"/>
              </w:rPr>
              <w:t>д.Тененичи</w:t>
            </w:r>
            <w:proofErr w:type="spellEnd"/>
            <w:r>
              <w:rPr>
                <w:sz w:val="20"/>
              </w:rPr>
              <w:t xml:space="preserve"> – 1 площадка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Янегское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837B8" w:rsidTr="001837B8">
        <w:trPr>
          <w:trHeight w:hRule="exact" w:val="66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937 160,07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890 302,07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46858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7B8" w:rsidRDefault="001837B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837B8" w:rsidRDefault="001837B8" w:rsidP="001837B8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1837B8" w:rsidRDefault="001837B8" w:rsidP="001837B8">
      <w:pPr>
        <w:rPr>
          <w:bCs/>
          <w:color w:val="000000"/>
          <w:sz w:val="24"/>
          <w:szCs w:val="24"/>
        </w:rPr>
      </w:pPr>
    </w:p>
    <w:p w:rsidR="001837B8" w:rsidRDefault="001837B8" w:rsidP="001837B8">
      <w:pPr>
        <w:rPr>
          <w:b/>
          <w:bCs/>
          <w:color w:val="000000"/>
          <w:sz w:val="24"/>
          <w:szCs w:val="24"/>
        </w:rPr>
      </w:pPr>
    </w:p>
    <w:p w:rsidR="00F20C7A" w:rsidRDefault="001837B8"/>
    <w:sectPr w:rsidR="00F20C7A" w:rsidSect="001837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7B8"/>
    <w:rsid w:val="001404A9"/>
    <w:rsid w:val="001837B8"/>
    <w:rsid w:val="00226F1F"/>
    <w:rsid w:val="003D2A89"/>
    <w:rsid w:val="005B38FF"/>
    <w:rsid w:val="00827286"/>
    <w:rsid w:val="00E3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27286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86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2013-08-28T09:04:00Z</dcterms:created>
  <dcterms:modified xsi:type="dcterms:W3CDTF">2013-08-28T09:05:00Z</dcterms:modified>
</cp:coreProperties>
</file>