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C0" w:rsidRPr="00544208" w:rsidRDefault="008029C0" w:rsidP="008029C0">
      <w:pPr>
        <w:jc w:val="center"/>
        <w:rPr>
          <w:b/>
          <w:bCs/>
          <w:sz w:val="32"/>
          <w:szCs w:val="32"/>
        </w:rPr>
      </w:pPr>
      <w:r w:rsidRPr="00544208">
        <w:rPr>
          <w:b/>
          <w:bCs/>
          <w:sz w:val="32"/>
          <w:szCs w:val="32"/>
        </w:rPr>
        <w:t>АДМИНИСТРАЦИЯ</w:t>
      </w:r>
    </w:p>
    <w:p w:rsidR="008029C0" w:rsidRPr="00544208" w:rsidRDefault="008029C0" w:rsidP="008029C0">
      <w:pPr>
        <w:jc w:val="center"/>
        <w:rPr>
          <w:b/>
          <w:bCs/>
          <w:sz w:val="32"/>
          <w:szCs w:val="32"/>
        </w:rPr>
      </w:pPr>
      <w:proofErr w:type="spellStart"/>
      <w:r w:rsidRPr="00544208">
        <w:rPr>
          <w:b/>
          <w:bCs/>
          <w:sz w:val="32"/>
          <w:szCs w:val="32"/>
        </w:rPr>
        <w:t>Янегского</w:t>
      </w:r>
      <w:proofErr w:type="spellEnd"/>
      <w:r w:rsidRPr="00544208">
        <w:rPr>
          <w:b/>
          <w:bCs/>
          <w:sz w:val="32"/>
          <w:szCs w:val="32"/>
        </w:rPr>
        <w:t xml:space="preserve"> сельского поселения</w:t>
      </w:r>
    </w:p>
    <w:p w:rsidR="008029C0" w:rsidRPr="00544208" w:rsidRDefault="008029C0" w:rsidP="008029C0">
      <w:pPr>
        <w:jc w:val="center"/>
        <w:rPr>
          <w:b/>
          <w:bCs/>
          <w:sz w:val="32"/>
          <w:szCs w:val="32"/>
        </w:rPr>
      </w:pPr>
      <w:proofErr w:type="spellStart"/>
      <w:r w:rsidRPr="00544208">
        <w:rPr>
          <w:b/>
          <w:bCs/>
          <w:sz w:val="32"/>
          <w:szCs w:val="32"/>
        </w:rPr>
        <w:t>Лодейнопольского</w:t>
      </w:r>
      <w:proofErr w:type="spellEnd"/>
      <w:r w:rsidRPr="00544208">
        <w:rPr>
          <w:b/>
          <w:bCs/>
          <w:sz w:val="32"/>
          <w:szCs w:val="32"/>
        </w:rPr>
        <w:t xml:space="preserve"> муниципального района</w:t>
      </w:r>
    </w:p>
    <w:p w:rsidR="008029C0" w:rsidRPr="00544208" w:rsidRDefault="008029C0" w:rsidP="008029C0">
      <w:pPr>
        <w:jc w:val="center"/>
        <w:rPr>
          <w:b/>
          <w:bCs/>
          <w:sz w:val="32"/>
          <w:szCs w:val="32"/>
        </w:rPr>
      </w:pPr>
      <w:r w:rsidRPr="00544208">
        <w:rPr>
          <w:b/>
          <w:bCs/>
          <w:sz w:val="32"/>
          <w:szCs w:val="32"/>
        </w:rPr>
        <w:t>Ленинградской области</w:t>
      </w:r>
    </w:p>
    <w:p w:rsidR="008029C0" w:rsidRPr="00544208" w:rsidRDefault="008029C0" w:rsidP="008029C0">
      <w:pPr>
        <w:jc w:val="center"/>
        <w:rPr>
          <w:bCs/>
          <w:sz w:val="32"/>
          <w:szCs w:val="32"/>
        </w:rPr>
      </w:pPr>
    </w:p>
    <w:p w:rsidR="00C843A0" w:rsidRDefault="008029C0" w:rsidP="008029C0">
      <w:pPr>
        <w:jc w:val="center"/>
        <w:rPr>
          <w:b/>
          <w:sz w:val="40"/>
          <w:szCs w:val="40"/>
        </w:rPr>
      </w:pPr>
      <w:r w:rsidRPr="00544208">
        <w:rPr>
          <w:b/>
          <w:bCs/>
          <w:sz w:val="32"/>
          <w:szCs w:val="32"/>
        </w:rPr>
        <w:t>ПОСТАНОВЛЕНИЕ</w:t>
      </w:r>
    </w:p>
    <w:p w:rsidR="00C843A0" w:rsidRDefault="00C843A0" w:rsidP="00C843A0">
      <w:pPr>
        <w:jc w:val="both"/>
      </w:pPr>
    </w:p>
    <w:p w:rsidR="00C843A0" w:rsidRDefault="00C843A0" w:rsidP="00C843A0">
      <w:pPr>
        <w:jc w:val="both"/>
      </w:pPr>
    </w:p>
    <w:p w:rsidR="00C843A0" w:rsidRDefault="008029C0" w:rsidP="00C843A0">
      <w:pPr>
        <w:jc w:val="both"/>
        <w:rPr>
          <w:sz w:val="28"/>
          <w:szCs w:val="28"/>
        </w:rPr>
      </w:pPr>
      <w:r>
        <w:rPr>
          <w:sz w:val="28"/>
          <w:szCs w:val="28"/>
        </w:rPr>
        <w:t>от 22.11</w:t>
      </w:r>
      <w:r w:rsidR="00C843A0">
        <w:rPr>
          <w:sz w:val="28"/>
          <w:szCs w:val="28"/>
        </w:rPr>
        <w:t>.2017</w:t>
      </w:r>
      <w:r>
        <w:rPr>
          <w:sz w:val="28"/>
          <w:szCs w:val="28"/>
        </w:rPr>
        <w:t>г.     №  225</w:t>
      </w:r>
    </w:p>
    <w:p w:rsidR="00C843A0" w:rsidRDefault="00C843A0" w:rsidP="00C843A0">
      <w:pPr>
        <w:rPr>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367"/>
      </w:tblGrid>
      <w:tr w:rsidR="008029C0" w:rsidTr="008029C0">
        <w:tc>
          <w:tcPr>
            <w:tcW w:w="6204" w:type="dxa"/>
          </w:tcPr>
          <w:p w:rsidR="008029C0" w:rsidRDefault="008029C0" w:rsidP="008029C0">
            <w:pPr>
              <w:rPr>
                <w:sz w:val="28"/>
                <w:szCs w:val="28"/>
              </w:rPr>
            </w:pPr>
            <w:r>
              <w:rPr>
                <w:sz w:val="28"/>
                <w:szCs w:val="28"/>
              </w:rPr>
              <w:t xml:space="preserve">О внесении изменений в постановление Администрации от 20.02.2012 г. № 12 «О порядке назначения и выплаты пенсии за выслугу лет лицам, замещавшим должности муниципальной службы в Администрации </w:t>
            </w:r>
            <w:proofErr w:type="spellStart"/>
            <w:r>
              <w:rPr>
                <w:sz w:val="28"/>
                <w:szCs w:val="28"/>
              </w:rPr>
              <w:t>Янегского</w:t>
            </w:r>
            <w:proofErr w:type="spellEnd"/>
            <w:r>
              <w:rPr>
                <w:sz w:val="28"/>
                <w:szCs w:val="28"/>
              </w:rPr>
              <w:t xml:space="preserve"> сельского поселения </w:t>
            </w:r>
            <w:proofErr w:type="spellStart"/>
            <w:r>
              <w:rPr>
                <w:sz w:val="28"/>
                <w:szCs w:val="28"/>
              </w:rPr>
              <w:t>Лодейнопольского</w:t>
            </w:r>
            <w:proofErr w:type="spellEnd"/>
            <w:r>
              <w:rPr>
                <w:sz w:val="28"/>
                <w:szCs w:val="28"/>
              </w:rPr>
              <w:t xml:space="preserve"> муниципального района Ленинградской области»</w:t>
            </w:r>
          </w:p>
        </w:tc>
        <w:tc>
          <w:tcPr>
            <w:tcW w:w="3367" w:type="dxa"/>
          </w:tcPr>
          <w:p w:rsidR="008029C0" w:rsidRDefault="008029C0" w:rsidP="00C843A0">
            <w:pPr>
              <w:rPr>
                <w:sz w:val="28"/>
                <w:szCs w:val="28"/>
              </w:rPr>
            </w:pPr>
          </w:p>
        </w:tc>
      </w:tr>
    </w:tbl>
    <w:p w:rsidR="008029C0" w:rsidRDefault="008029C0" w:rsidP="00C843A0">
      <w:pPr>
        <w:rPr>
          <w:sz w:val="28"/>
          <w:szCs w:val="28"/>
        </w:rPr>
      </w:pPr>
    </w:p>
    <w:p w:rsidR="00C843A0" w:rsidRDefault="00126319" w:rsidP="00C843A0">
      <w:pPr>
        <w:ind w:firstLine="708"/>
        <w:jc w:val="both"/>
        <w:rPr>
          <w:sz w:val="28"/>
          <w:szCs w:val="28"/>
        </w:rPr>
      </w:pPr>
      <w:proofErr w:type="gramStart"/>
      <w:r w:rsidRPr="00126319">
        <w:rPr>
          <w:sz w:val="28"/>
          <w:szCs w:val="28"/>
        </w:rPr>
        <w:t>На основании решения</w:t>
      </w:r>
      <w:r w:rsidR="00C843A0" w:rsidRPr="00126319">
        <w:rPr>
          <w:sz w:val="28"/>
          <w:szCs w:val="28"/>
        </w:rPr>
        <w:t xml:space="preserve"> совета депутатов </w:t>
      </w:r>
      <w:proofErr w:type="spellStart"/>
      <w:r w:rsidRPr="00126319">
        <w:rPr>
          <w:sz w:val="28"/>
          <w:szCs w:val="28"/>
        </w:rPr>
        <w:t>Янегского</w:t>
      </w:r>
      <w:proofErr w:type="spellEnd"/>
      <w:r w:rsidRPr="00126319">
        <w:rPr>
          <w:sz w:val="28"/>
          <w:szCs w:val="28"/>
        </w:rPr>
        <w:t xml:space="preserve"> сельского поселения</w:t>
      </w:r>
      <w:r w:rsidR="00C843A0" w:rsidRPr="00126319">
        <w:rPr>
          <w:sz w:val="28"/>
          <w:szCs w:val="28"/>
        </w:rPr>
        <w:t xml:space="preserve"> </w:t>
      </w:r>
      <w:proofErr w:type="spellStart"/>
      <w:r w:rsidR="00C843A0" w:rsidRPr="00126319">
        <w:rPr>
          <w:sz w:val="28"/>
          <w:szCs w:val="28"/>
        </w:rPr>
        <w:t>Лодейнопольск</w:t>
      </w:r>
      <w:r w:rsidRPr="00126319">
        <w:rPr>
          <w:sz w:val="28"/>
          <w:szCs w:val="28"/>
        </w:rPr>
        <w:t>ого</w:t>
      </w:r>
      <w:proofErr w:type="spellEnd"/>
      <w:r w:rsidR="00C843A0" w:rsidRPr="00126319">
        <w:rPr>
          <w:sz w:val="28"/>
          <w:szCs w:val="28"/>
        </w:rPr>
        <w:t xml:space="preserve"> муниципальн</w:t>
      </w:r>
      <w:r w:rsidRPr="00126319">
        <w:rPr>
          <w:sz w:val="28"/>
          <w:szCs w:val="28"/>
        </w:rPr>
        <w:t>ого</w:t>
      </w:r>
      <w:r w:rsidR="00C843A0" w:rsidRPr="00126319">
        <w:rPr>
          <w:sz w:val="28"/>
          <w:szCs w:val="28"/>
        </w:rPr>
        <w:t xml:space="preserve"> район</w:t>
      </w:r>
      <w:r w:rsidRPr="00126319">
        <w:rPr>
          <w:sz w:val="28"/>
          <w:szCs w:val="28"/>
        </w:rPr>
        <w:t>а Ленинградской области от 26.10</w:t>
      </w:r>
      <w:r w:rsidR="00C843A0" w:rsidRPr="00126319">
        <w:rPr>
          <w:sz w:val="28"/>
          <w:szCs w:val="28"/>
        </w:rPr>
        <w:t>.2</w:t>
      </w:r>
      <w:r w:rsidRPr="00126319">
        <w:rPr>
          <w:sz w:val="28"/>
          <w:szCs w:val="28"/>
        </w:rPr>
        <w:t>017г. № 136</w:t>
      </w:r>
      <w:r w:rsidR="00C843A0" w:rsidRPr="00126319">
        <w:rPr>
          <w:sz w:val="28"/>
          <w:szCs w:val="28"/>
        </w:rPr>
        <w:t xml:space="preserve"> «Об условиях предоставления права на пенсию за выслугу лет лицам, замещавшим должности муниципальной службы </w:t>
      </w:r>
      <w:proofErr w:type="spellStart"/>
      <w:r w:rsidRPr="00126319">
        <w:rPr>
          <w:sz w:val="28"/>
          <w:szCs w:val="28"/>
        </w:rPr>
        <w:t>Янегского</w:t>
      </w:r>
      <w:proofErr w:type="spellEnd"/>
      <w:r w:rsidRPr="00126319">
        <w:rPr>
          <w:sz w:val="28"/>
          <w:szCs w:val="28"/>
        </w:rPr>
        <w:t xml:space="preserve"> сельского поселения</w:t>
      </w:r>
      <w:r w:rsidR="00C843A0" w:rsidRPr="00126319">
        <w:rPr>
          <w:sz w:val="28"/>
          <w:szCs w:val="28"/>
        </w:rPr>
        <w:t xml:space="preserve"> </w:t>
      </w:r>
      <w:proofErr w:type="spellStart"/>
      <w:r w:rsidR="00C843A0" w:rsidRPr="00126319">
        <w:rPr>
          <w:sz w:val="28"/>
          <w:szCs w:val="28"/>
        </w:rPr>
        <w:t>Лодейнопольск</w:t>
      </w:r>
      <w:r w:rsidRPr="00126319">
        <w:rPr>
          <w:sz w:val="28"/>
          <w:szCs w:val="28"/>
        </w:rPr>
        <w:t>ого</w:t>
      </w:r>
      <w:proofErr w:type="spellEnd"/>
      <w:r w:rsidR="00C843A0" w:rsidRPr="00126319">
        <w:rPr>
          <w:sz w:val="28"/>
          <w:szCs w:val="28"/>
        </w:rPr>
        <w:t xml:space="preserve"> муниципальн</w:t>
      </w:r>
      <w:r w:rsidRPr="00126319">
        <w:rPr>
          <w:sz w:val="28"/>
          <w:szCs w:val="28"/>
        </w:rPr>
        <w:t>ого</w:t>
      </w:r>
      <w:r w:rsidR="00C843A0" w:rsidRPr="00126319">
        <w:rPr>
          <w:sz w:val="28"/>
          <w:szCs w:val="28"/>
        </w:rPr>
        <w:t xml:space="preserve"> район</w:t>
      </w:r>
      <w:r w:rsidRPr="00126319">
        <w:rPr>
          <w:sz w:val="28"/>
          <w:szCs w:val="28"/>
        </w:rPr>
        <w:t>а</w:t>
      </w:r>
      <w:r w:rsidR="00C843A0" w:rsidRPr="00126319">
        <w:rPr>
          <w:sz w:val="28"/>
          <w:szCs w:val="28"/>
        </w:rPr>
        <w:t xml:space="preserve"> Ленинградской области, и внесении изменений в решение совета депутатов о</w:t>
      </w:r>
      <w:r w:rsidRPr="00126319">
        <w:rPr>
          <w:sz w:val="28"/>
          <w:szCs w:val="28"/>
        </w:rPr>
        <w:t>т 14.12.2011г. № 133</w:t>
      </w:r>
      <w:r w:rsidR="00C843A0" w:rsidRPr="00126319">
        <w:rPr>
          <w:sz w:val="28"/>
          <w:szCs w:val="28"/>
        </w:rPr>
        <w:t xml:space="preserve"> «Об утверждении Положения о пенсии за выслугу лет, назначаемой лицам</w:t>
      </w:r>
      <w:proofErr w:type="gramEnd"/>
      <w:r w:rsidR="00C843A0" w:rsidRPr="00126319">
        <w:rPr>
          <w:sz w:val="28"/>
          <w:szCs w:val="28"/>
        </w:rPr>
        <w:t xml:space="preserve">, </w:t>
      </w:r>
      <w:proofErr w:type="gramStart"/>
      <w:r w:rsidR="00C843A0" w:rsidRPr="00126319">
        <w:rPr>
          <w:sz w:val="28"/>
          <w:szCs w:val="28"/>
        </w:rPr>
        <w:t>замещавшим</w:t>
      </w:r>
      <w:proofErr w:type="gramEnd"/>
      <w:r w:rsidR="00C843A0" w:rsidRPr="00126319">
        <w:rPr>
          <w:sz w:val="28"/>
          <w:szCs w:val="28"/>
        </w:rPr>
        <w:t xml:space="preserve"> должности муниципальной службы </w:t>
      </w:r>
      <w:proofErr w:type="spellStart"/>
      <w:r w:rsidRPr="00126319">
        <w:rPr>
          <w:sz w:val="28"/>
          <w:szCs w:val="28"/>
        </w:rPr>
        <w:t>Янегского</w:t>
      </w:r>
      <w:proofErr w:type="spellEnd"/>
      <w:r w:rsidRPr="00126319">
        <w:rPr>
          <w:sz w:val="28"/>
          <w:szCs w:val="28"/>
        </w:rPr>
        <w:t xml:space="preserve"> сельского поселения</w:t>
      </w:r>
      <w:r w:rsidR="00C843A0" w:rsidRPr="00126319">
        <w:rPr>
          <w:sz w:val="28"/>
          <w:szCs w:val="28"/>
        </w:rPr>
        <w:t xml:space="preserve"> </w:t>
      </w:r>
      <w:proofErr w:type="spellStart"/>
      <w:r w:rsidR="00C843A0" w:rsidRPr="00126319">
        <w:rPr>
          <w:sz w:val="28"/>
          <w:szCs w:val="28"/>
        </w:rPr>
        <w:t>Лодейнопольск</w:t>
      </w:r>
      <w:r w:rsidRPr="00126319">
        <w:rPr>
          <w:sz w:val="28"/>
          <w:szCs w:val="28"/>
        </w:rPr>
        <w:t>ого</w:t>
      </w:r>
      <w:proofErr w:type="spellEnd"/>
      <w:r w:rsidR="00C843A0" w:rsidRPr="00126319">
        <w:rPr>
          <w:sz w:val="28"/>
          <w:szCs w:val="28"/>
        </w:rPr>
        <w:t xml:space="preserve"> муниципальн</w:t>
      </w:r>
      <w:r w:rsidRPr="00126319">
        <w:rPr>
          <w:sz w:val="28"/>
          <w:szCs w:val="28"/>
        </w:rPr>
        <w:t>ого</w:t>
      </w:r>
      <w:r w:rsidR="00C843A0" w:rsidRPr="00126319">
        <w:rPr>
          <w:sz w:val="28"/>
          <w:szCs w:val="28"/>
        </w:rPr>
        <w:t xml:space="preserve"> район</w:t>
      </w:r>
      <w:r w:rsidRPr="00126319">
        <w:rPr>
          <w:sz w:val="28"/>
          <w:szCs w:val="28"/>
        </w:rPr>
        <w:t xml:space="preserve">а Ленинградской области», </w:t>
      </w:r>
      <w:r w:rsidR="00C843A0" w:rsidRPr="00126319">
        <w:rPr>
          <w:sz w:val="28"/>
          <w:szCs w:val="28"/>
        </w:rPr>
        <w:t xml:space="preserve">Администрация </w:t>
      </w:r>
      <w:proofErr w:type="spellStart"/>
      <w:r w:rsidRPr="00126319">
        <w:rPr>
          <w:sz w:val="28"/>
          <w:szCs w:val="28"/>
        </w:rPr>
        <w:t>Янегского</w:t>
      </w:r>
      <w:proofErr w:type="spellEnd"/>
      <w:r w:rsidRPr="00126319">
        <w:rPr>
          <w:sz w:val="28"/>
          <w:szCs w:val="28"/>
        </w:rPr>
        <w:t xml:space="preserve"> сельского поселения</w:t>
      </w:r>
      <w:r w:rsidR="00C843A0" w:rsidRPr="00126319">
        <w:rPr>
          <w:sz w:val="28"/>
          <w:szCs w:val="28"/>
        </w:rPr>
        <w:t xml:space="preserve"> </w:t>
      </w:r>
      <w:proofErr w:type="spellStart"/>
      <w:r w:rsidR="00C843A0" w:rsidRPr="00126319">
        <w:rPr>
          <w:sz w:val="28"/>
          <w:szCs w:val="28"/>
        </w:rPr>
        <w:t>Лодейнопольск</w:t>
      </w:r>
      <w:r w:rsidRPr="00126319">
        <w:rPr>
          <w:sz w:val="28"/>
          <w:szCs w:val="28"/>
        </w:rPr>
        <w:t>ого</w:t>
      </w:r>
      <w:proofErr w:type="spellEnd"/>
      <w:r w:rsidR="00C843A0" w:rsidRPr="00126319">
        <w:rPr>
          <w:sz w:val="28"/>
          <w:szCs w:val="28"/>
        </w:rPr>
        <w:t xml:space="preserve"> муниципальн</w:t>
      </w:r>
      <w:r w:rsidRPr="00126319">
        <w:rPr>
          <w:sz w:val="28"/>
          <w:szCs w:val="28"/>
        </w:rPr>
        <w:t>ого</w:t>
      </w:r>
      <w:r w:rsidR="00C843A0" w:rsidRPr="00126319">
        <w:rPr>
          <w:sz w:val="28"/>
          <w:szCs w:val="28"/>
        </w:rPr>
        <w:t xml:space="preserve"> район</w:t>
      </w:r>
      <w:r w:rsidRPr="00126319">
        <w:rPr>
          <w:sz w:val="28"/>
          <w:szCs w:val="28"/>
        </w:rPr>
        <w:t>а</w:t>
      </w:r>
      <w:r w:rsidR="00C843A0" w:rsidRPr="00126319">
        <w:rPr>
          <w:sz w:val="28"/>
          <w:szCs w:val="28"/>
        </w:rPr>
        <w:t xml:space="preserve"> Ленинградской области постановляет:</w:t>
      </w:r>
    </w:p>
    <w:p w:rsidR="00C843A0" w:rsidRDefault="00C843A0" w:rsidP="00C843A0">
      <w:pPr>
        <w:jc w:val="both"/>
        <w:rPr>
          <w:sz w:val="28"/>
          <w:szCs w:val="28"/>
        </w:rPr>
      </w:pPr>
    </w:p>
    <w:p w:rsidR="00C843A0" w:rsidRDefault="00C843A0" w:rsidP="00C843A0">
      <w:pPr>
        <w:ind w:firstLine="540"/>
        <w:jc w:val="both"/>
        <w:rPr>
          <w:sz w:val="28"/>
          <w:szCs w:val="28"/>
        </w:rPr>
      </w:pPr>
      <w:r>
        <w:rPr>
          <w:sz w:val="28"/>
          <w:szCs w:val="28"/>
        </w:rPr>
        <w:t xml:space="preserve">1. </w:t>
      </w:r>
      <w:proofErr w:type="gramStart"/>
      <w:r>
        <w:rPr>
          <w:sz w:val="28"/>
          <w:szCs w:val="28"/>
        </w:rPr>
        <w:t xml:space="preserve">Внести в Порядок назначения и выплаты пенсии за выслугу лет лицам, замещавшим должности муниципальной службы, в </w:t>
      </w:r>
      <w:r w:rsidR="00126319">
        <w:rPr>
          <w:sz w:val="28"/>
          <w:szCs w:val="28"/>
        </w:rPr>
        <w:t xml:space="preserve">Администрации </w:t>
      </w:r>
      <w:proofErr w:type="spellStart"/>
      <w:r w:rsidR="00126319">
        <w:rPr>
          <w:sz w:val="28"/>
          <w:szCs w:val="28"/>
        </w:rPr>
        <w:t>Янегского</w:t>
      </w:r>
      <w:proofErr w:type="spellEnd"/>
      <w:r w:rsidR="00126319">
        <w:rPr>
          <w:sz w:val="28"/>
          <w:szCs w:val="28"/>
        </w:rPr>
        <w:t xml:space="preserve"> сельского поселения</w:t>
      </w:r>
      <w:r>
        <w:rPr>
          <w:sz w:val="28"/>
          <w:szCs w:val="28"/>
        </w:rPr>
        <w:t xml:space="preserve"> </w:t>
      </w:r>
      <w:proofErr w:type="spellStart"/>
      <w:r>
        <w:rPr>
          <w:sz w:val="28"/>
          <w:szCs w:val="28"/>
        </w:rPr>
        <w:t>Лодейнопольск</w:t>
      </w:r>
      <w:r w:rsidR="00126319">
        <w:rPr>
          <w:sz w:val="28"/>
          <w:szCs w:val="28"/>
        </w:rPr>
        <w:t>ого</w:t>
      </w:r>
      <w:proofErr w:type="spellEnd"/>
      <w:r>
        <w:rPr>
          <w:sz w:val="28"/>
          <w:szCs w:val="28"/>
        </w:rPr>
        <w:t xml:space="preserve"> муниципальн</w:t>
      </w:r>
      <w:r w:rsidR="00126319">
        <w:rPr>
          <w:sz w:val="28"/>
          <w:szCs w:val="28"/>
        </w:rPr>
        <w:t>ого</w:t>
      </w:r>
      <w:r>
        <w:rPr>
          <w:sz w:val="28"/>
          <w:szCs w:val="28"/>
        </w:rPr>
        <w:t xml:space="preserve"> район</w:t>
      </w:r>
      <w:r w:rsidR="00126319">
        <w:rPr>
          <w:sz w:val="28"/>
          <w:szCs w:val="28"/>
        </w:rPr>
        <w:t>а</w:t>
      </w:r>
      <w:r>
        <w:rPr>
          <w:sz w:val="28"/>
          <w:szCs w:val="28"/>
        </w:rPr>
        <w:t xml:space="preserve"> Ленинградской области, утвержденный постановлением Администрации </w:t>
      </w:r>
      <w:proofErr w:type="spellStart"/>
      <w:r w:rsidR="00126319">
        <w:rPr>
          <w:sz w:val="28"/>
          <w:szCs w:val="28"/>
        </w:rPr>
        <w:t>Янегского</w:t>
      </w:r>
      <w:proofErr w:type="spellEnd"/>
      <w:r w:rsidR="00126319">
        <w:rPr>
          <w:sz w:val="28"/>
          <w:szCs w:val="28"/>
        </w:rPr>
        <w:t xml:space="preserve"> сельского поселения</w:t>
      </w:r>
      <w:r>
        <w:rPr>
          <w:sz w:val="28"/>
          <w:szCs w:val="28"/>
        </w:rPr>
        <w:t xml:space="preserve"> </w:t>
      </w:r>
      <w:proofErr w:type="spellStart"/>
      <w:r>
        <w:rPr>
          <w:sz w:val="28"/>
          <w:szCs w:val="28"/>
        </w:rPr>
        <w:t>Лодейнопольск</w:t>
      </w:r>
      <w:r w:rsidR="00126319">
        <w:rPr>
          <w:sz w:val="28"/>
          <w:szCs w:val="28"/>
        </w:rPr>
        <w:t>ого</w:t>
      </w:r>
      <w:proofErr w:type="spellEnd"/>
      <w:r>
        <w:rPr>
          <w:sz w:val="28"/>
          <w:szCs w:val="28"/>
        </w:rPr>
        <w:t xml:space="preserve"> муниципальн</w:t>
      </w:r>
      <w:r w:rsidR="00126319">
        <w:rPr>
          <w:sz w:val="28"/>
          <w:szCs w:val="28"/>
        </w:rPr>
        <w:t>ого</w:t>
      </w:r>
      <w:r>
        <w:rPr>
          <w:sz w:val="28"/>
          <w:szCs w:val="28"/>
        </w:rPr>
        <w:t xml:space="preserve"> район</w:t>
      </w:r>
      <w:r w:rsidR="00126319">
        <w:rPr>
          <w:sz w:val="28"/>
          <w:szCs w:val="28"/>
        </w:rPr>
        <w:t>а Ленинградской области от 20.02.2012г. № 12</w:t>
      </w:r>
      <w:r>
        <w:rPr>
          <w:sz w:val="28"/>
          <w:szCs w:val="28"/>
        </w:rPr>
        <w:t xml:space="preserve"> (далее – Порядок), следующие изменения:</w:t>
      </w:r>
      <w:proofErr w:type="gramEnd"/>
    </w:p>
    <w:p w:rsidR="00C843A0" w:rsidRDefault="00C843A0" w:rsidP="00C843A0">
      <w:pPr>
        <w:ind w:firstLine="540"/>
        <w:jc w:val="both"/>
        <w:rPr>
          <w:sz w:val="28"/>
          <w:szCs w:val="28"/>
        </w:rPr>
      </w:pPr>
    </w:p>
    <w:p w:rsidR="00C843A0" w:rsidRDefault="00C843A0" w:rsidP="00C843A0">
      <w:pPr>
        <w:ind w:firstLine="540"/>
        <w:jc w:val="both"/>
        <w:rPr>
          <w:rFonts w:eastAsia="Calibri"/>
          <w:sz w:val="28"/>
          <w:szCs w:val="28"/>
          <w:lang w:eastAsia="en-US"/>
        </w:rPr>
      </w:pPr>
      <w:r>
        <w:rPr>
          <w:sz w:val="28"/>
          <w:szCs w:val="28"/>
        </w:rPr>
        <w:t xml:space="preserve">1.1. </w:t>
      </w:r>
      <w:r>
        <w:rPr>
          <w:rFonts w:eastAsia="Calibri"/>
          <w:sz w:val="28"/>
          <w:szCs w:val="28"/>
          <w:lang w:eastAsia="en-US"/>
        </w:rPr>
        <w:t xml:space="preserve">в </w:t>
      </w:r>
      <w:hyperlink r:id="rId4" w:history="1">
        <w:r>
          <w:rPr>
            <w:rStyle w:val="a3"/>
            <w:rFonts w:eastAsia="Calibri"/>
            <w:color w:val="auto"/>
            <w:sz w:val="28"/>
            <w:szCs w:val="28"/>
            <w:u w:val="none"/>
            <w:lang w:eastAsia="en-US"/>
          </w:rPr>
          <w:t>Порядке</w:t>
        </w:r>
      </w:hyperlink>
      <w:r>
        <w:rPr>
          <w:rFonts w:eastAsia="Calibri"/>
          <w:sz w:val="28"/>
          <w:szCs w:val="28"/>
          <w:lang w:eastAsia="en-US"/>
        </w:rPr>
        <w:t xml:space="preserve"> слова "от 17 декабря 2001 года N 173-ФЗ "О трудовых пенсиях в Российской Федерации" заменить словами "от 28 декабря 2013 года </w:t>
      </w:r>
      <w:hyperlink r:id="rId5" w:history="1">
        <w:r>
          <w:rPr>
            <w:rStyle w:val="a3"/>
            <w:rFonts w:eastAsia="Calibri"/>
            <w:color w:val="auto"/>
            <w:sz w:val="28"/>
            <w:szCs w:val="28"/>
            <w:u w:val="none"/>
            <w:lang w:eastAsia="en-US"/>
          </w:rPr>
          <w:t>N 400-ФЗ</w:t>
        </w:r>
      </w:hyperlink>
      <w:r>
        <w:rPr>
          <w:rFonts w:eastAsia="Calibri"/>
          <w:sz w:val="28"/>
          <w:szCs w:val="28"/>
          <w:lang w:eastAsia="en-US"/>
        </w:rPr>
        <w:t xml:space="preserve"> "О страховых пенсиях";</w:t>
      </w:r>
    </w:p>
    <w:p w:rsidR="00C843A0" w:rsidRDefault="00C843A0" w:rsidP="00C843A0">
      <w:pPr>
        <w:ind w:firstLine="540"/>
        <w:jc w:val="both"/>
        <w:rPr>
          <w:sz w:val="28"/>
          <w:szCs w:val="28"/>
        </w:rPr>
      </w:pPr>
      <w:r>
        <w:rPr>
          <w:sz w:val="28"/>
          <w:szCs w:val="28"/>
        </w:rPr>
        <w:t>1.2. в Порядке по тексту слова «трудовой пенсии» заменить словами «страховой пенсии».</w:t>
      </w:r>
    </w:p>
    <w:p w:rsidR="00C843A0" w:rsidRDefault="00126319" w:rsidP="00C843A0">
      <w:pPr>
        <w:ind w:firstLine="540"/>
        <w:jc w:val="both"/>
        <w:rPr>
          <w:sz w:val="28"/>
          <w:szCs w:val="28"/>
        </w:rPr>
      </w:pPr>
      <w:r>
        <w:rPr>
          <w:sz w:val="28"/>
          <w:szCs w:val="28"/>
        </w:rPr>
        <w:lastRenderedPageBreak/>
        <w:t>1.3. пункт 1.5</w:t>
      </w:r>
      <w:r w:rsidR="00C843A0">
        <w:rPr>
          <w:sz w:val="28"/>
          <w:szCs w:val="28"/>
        </w:rPr>
        <w:t xml:space="preserve"> раздела 1 изложить в следующей редакции:</w:t>
      </w:r>
    </w:p>
    <w:p w:rsidR="00C843A0" w:rsidRDefault="00126319" w:rsidP="00C843A0">
      <w:pPr>
        <w:ind w:firstLine="540"/>
        <w:jc w:val="both"/>
        <w:rPr>
          <w:rFonts w:eastAsia="Calibri"/>
          <w:sz w:val="28"/>
          <w:szCs w:val="28"/>
          <w:lang w:eastAsia="en-US"/>
        </w:rPr>
      </w:pPr>
      <w:r>
        <w:rPr>
          <w:sz w:val="28"/>
          <w:szCs w:val="28"/>
        </w:rPr>
        <w:t>«1.5</w:t>
      </w:r>
      <w:r w:rsidR="00C843A0">
        <w:rPr>
          <w:sz w:val="28"/>
          <w:szCs w:val="28"/>
        </w:rPr>
        <w:t>. Д</w:t>
      </w:r>
      <w:r w:rsidR="00C843A0">
        <w:rPr>
          <w:rFonts w:eastAsia="Calibri"/>
          <w:sz w:val="28"/>
          <w:szCs w:val="28"/>
          <w:lang w:eastAsia="en-US"/>
        </w:rPr>
        <w:t>оплата к пенсии и пенсия за выслугу лет не устанавливается лицам, обратившимся за ее установлением:</w:t>
      </w:r>
    </w:p>
    <w:p w:rsidR="00C843A0" w:rsidRDefault="00C843A0" w:rsidP="00C843A0">
      <w:pPr>
        <w:ind w:firstLine="540"/>
        <w:jc w:val="both"/>
        <w:rPr>
          <w:rFonts w:eastAsia="Calibri"/>
          <w:sz w:val="28"/>
          <w:szCs w:val="28"/>
          <w:lang w:eastAsia="en-US"/>
        </w:rPr>
      </w:pPr>
      <w:proofErr w:type="gramStart"/>
      <w:r>
        <w:rPr>
          <w:rFonts w:eastAsia="Calibri"/>
          <w:sz w:val="28"/>
          <w:szCs w:val="28"/>
          <w:lang w:eastAsia="en-US"/>
        </w:rPr>
        <w:t>если им назначена иная пенсия за выслугу лет или доплата к пенсии, либо назначено ежемесячное пожизненное содержание в соответствии с законодательством Российской Федерации, законодательством субъекта Российской Федерации, либо в соответствии с нормативными правовыми актами органа местного самоуправления иного муниципального образования или им установлено дополнительное пожизненное ежемесячное материальное обеспечение в соответствии с законодательством Российской Федерации, законодательством субъекта Российской Федерации или в</w:t>
      </w:r>
      <w:proofErr w:type="gramEnd"/>
      <w:r>
        <w:rPr>
          <w:rFonts w:eastAsia="Calibri"/>
          <w:sz w:val="28"/>
          <w:szCs w:val="28"/>
          <w:lang w:eastAsia="en-US"/>
        </w:rPr>
        <w:t xml:space="preserve"> </w:t>
      </w:r>
      <w:proofErr w:type="gramStart"/>
      <w:r>
        <w:rPr>
          <w:rFonts w:eastAsia="Calibri"/>
          <w:sz w:val="28"/>
          <w:szCs w:val="28"/>
          <w:lang w:eastAsia="en-US"/>
        </w:rPr>
        <w:t>соответствии</w:t>
      </w:r>
      <w:proofErr w:type="gramEnd"/>
      <w:r>
        <w:rPr>
          <w:rFonts w:eastAsia="Calibri"/>
          <w:sz w:val="28"/>
          <w:szCs w:val="28"/>
          <w:lang w:eastAsia="en-US"/>
        </w:rPr>
        <w:t xml:space="preserve"> с нормативными правовыми актами органа местного самоуправления иного муниципального образования;</w:t>
      </w:r>
    </w:p>
    <w:p w:rsidR="00C843A0" w:rsidRDefault="00C843A0" w:rsidP="00C843A0">
      <w:pPr>
        <w:ind w:firstLine="709"/>
        <w:jc w:val="both"/>
        <w:rPr>
          <w:rFonts w:eastAsia="Calibri"/>
          <w:sz w:val="28"/>
          <w:szCs w:val="28"/>
          <w:lang w:eastAsia="en-US"/>
        </w:rPr>
      </w:pPr>
      <w:proofErr w:type="gramStart"/>
      <w:r>
        <w:rPr>
          <w:rFonts w:eastAsia="Calibri"/>
          <w:sz w:val="28"/>
          <w:szCs w:val="28"/>
          <w:lang w:eastAsia="en-US"/>
        </w:rPr>
        <w:t>в случае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Pr>
          <w:rFonts w:eastAsia="Calibri"/>
          <w:sz w:val="28"/>
          <w:szCs w:val="28"/>
          <w:lang w:eastAsia="en-US"/>
        </w:rPr>
        <w:t xml:space="preserve"> и 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а также работы в указанных органах </w:t>
      </w:r>
      <w:proofErr w:type="gramStart"/>
      <w:r>
        <w:rPr>
          <w:rFonts w:eastAsia="Calibri"/>
          <w:sz w:val="28"/>
          <w:szCs w:val="28"/>
          <w:lang w:eastAsia="en-US"/>
        </w:rPr>
        <w:t>на</w:t>
      </w:r>
      <w:proofErr w:type="gramEnd"/>
      <w:r>
        <w:rPr>
          <w:rFonts w:eastAsia="Calibri"/>
          <w:sz w:val="28"/>
          <w:szCs w:val="28"/>
          <w:lang w:eastAsia="en-US"/>
        </w:rPr>
        <w:t xml:space="preserve"> соответствующих </w:t>
      </w:r>
      <w:proofErr w:type="gramStart"/>
      <w:r>
        <w:rPr>
          <w:rFonts w:eastAsia="Calibri"/>
          <w:sz w:val="28"/>
          <w:szCs w:val="28"/>
          <w:lang w:eastAsia="en-US"/>
        </w:rPr>
        <w:t>должностях</w:t>
      </w:r>
      <w:proofErr w:type="gramEnd"/>
      <w:r>
        <w:rPr>
          <w:rFonts w:eastAsia="Calibri"/>
          <w:sz w:val="28"/>
          <w:szCs w:val="28"/>
          <w:lang w:eastAsia="en-US"/>
        </w:rPr>
        <w:t>».</w:t>
      </w:r>
    </w:p>
    <w:p w:rsidR="00C843A0" w:rsidRDefault="00337A6A" w:rsidP="00C843A0">
      <w:pPr>
        <w:ind w:firstLine="709"/>
        <w:jc w:val="both"/>
        <w:rPr>
          <w:rFonts w:eastAsia="Calibri"/>
          <w:sz w:val="28"/>
          <w:szCs w:val="28"/>
          <w:lang w:eastAsia="en-US"/>
        </w:rPr>
      </w:pPr>
      <w:r>
        <w:rPr>
          <w:rFonts w:eastAsia="Calibri"/>
          <w:sz w:val="28"/>
          <w:szCs w:val="28"/>
          <w:lang w:eastAsia="en-US"/>
        </w:rPr>
        <w:t>1.4. в пункте 4.1 раздела 4, подпункте</w:t>
      </w:r>
      <w:r w:rsidR="00C843A0">
        <w:rPr>
          <w:rFonts w:eastAsia="Calibri"/>
          <w:sz w:val="28"/>
          <w:szCs w:val="28"/>
          <w:lang w:eastAsia="en-US"/>
        </w:rPr>
        <w:t xml:space="preserve"> </w:t>
      </w:r>
      <w:r>
        <w:rPr>
          <w:rFonts w:eastAsia="Calibri"/>
          <w:sz w:val="28"/>
          <w:szCs w:val="28"/>
          <w:lang w:eastAsia="en-US"/>
        </w:rPr>
        <w:t>5.3.1. пункта 5</w:t>
      </w:r>
      <w:r w:rsidR="00C843A0">
        <w:rPr>
          <w:rFonts w:eastAsia="Calibri"/>
          <w:sz w:val="28"/>
          <w:szCs w:val="28"/>
          <w:lang w:eastAsia="en-US"/>
        </w:rPr>
        <w:t xml:space="preserve">.3. раздела </w:t>
      </w:r>
      <w:r>
        <w:rPr>
          <w:rFonts w:eastAsia="Calibri"/>
          <w:sz w:val="28"/>
          <w:szCs w:val="28"/>
          <w:lang w:eastAsia="en-US"/>
        </w:rPr>
        <w:t>5</w:t>
      </w:r>
      <w:r w:rsidR="00C843A0">
        <w:rPr>
          <w:rFonts w:eastAsia="Calibri"/>
          <w:sz w:val="28"/>
          <w:szCs w:val="28"/>
          <w:lang w:eastAsia="en-US"/>
        </w:rPr>
        <w:t xml:space="preserve"> Порядка цифры «0,4» заменить цифрами «0,9».</w:t>
      </w:r>
    </w:p>
    <w:p w:rsidR="00C843A0" w:rsidRDefault="00337A6A" w:rsidP="00C843A0">
      <w:pPr>
        <w:ind w:firstLine="709"/>
        <w:jc w:val="both"/>
        <w:rPr>
          <w:rFonts w:eastAsia="Calibri"/>
          <w:sz w:val="28"/>
          <w:szCs w:val="28"/>
          <w:lang w:eastAsia="en-US"/>
        </w:rPr>
      </w:pPr>
      <w:r>
        <w:rPr>
          <w:rFonts w:eastAsia="Calibri"/>
          <w:sz w:val="28"/>
          <w:szCs w:val="28"/>
          <w:lang w:eastAsia="en-US"/>
        </w:rPr>
        <w:t>1.5. пункт 9.2 раздела 9</w:t>
      </w:r>
      <w:r w:rsidR="00C843A0">
        <w:rPr>
          <w:rFonts w:eastAsia="Calibri"/>
          <w:sz w:val="28"/>
          <w:szCs w:val="28"/>
          <w:lang w:eastAsia="en-US"/>
        </w:rPr>
        <w:t xml:space="preserve"> изложить в следующей редакции:</w:t>
      </w:r>
    </w:p>
    <w:p w:rsidR="00C843A0" w:rsidRDefault="00337A6A" w:rsidP="00C843A0">
      <w:pPr>
        <w:ind w:firstLine="540"/>
        <w:jc w:val="both"/>
        <w:rPr>
          <w:rFonts w:eastAsia="Calibri"/>
          <w:sz w:val="28"/>
          <w:szCs w:val="28"/>
          <w:lang w:eastAsia="en-US"/>
        </w:rPr>
      </w:pPr>
      <w:r>
        <w:rPr>
          <w:rFonts w:eastAsia="Calibri"/>
          <w:sz w:val="28"/>
          <w:szCs w:val="28"/>
          <w:lang w:eastAsia="en-US"/>
        </w:rPr>
        <w:t>«9</w:t>
      </w:r>
      <w:r w:rsidR="00C843A0">
        <w:rPr>
          <w:rFonts w:eastAsia="Calibri"/>
          <w:sz w:val="28"/>
          <w:szCs w:val="28"/>
          <w:lang w:eastAsia="en-US"/>
        </w:rPr>
        <w:t>.2. Выплата пенсии за выслугу лет приостанавливается в случае:</w:t>
      </w:r>
    </w:p>
    <w:p w:rsidR="00C843A0" w:rsidRDefault="00C843A0" w:rsidP="00C843A0">
      <w:pPr>
        <w:ind w:firstLine="540"/>
        <w:jc w:val="both"/>
        <w:rPr>
          <w:rFonts w:eastAsia="Calibri"/>
          <w:sz w:val="28"/>
          <w:szCs w:val="28"/>
          <w:lang w:eastAsia="en-US"/>
        </w:rPr>
      </w:pPr>
      <w:proofErr w:type="gramStart"/>
      <w:r>
        <w:rPr>
          <w:rFonts w:eastAsia="Calibri"/>
          <w:sz w:val="28"/>
          <w:szCs w:val="28"/>
          <w:lang w:eastAsia="en-US"/>
        </w:rPr>
        <w:t>1) замещения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Российской Федерации, должности государственной гражданской службы субъекта Российской Федерации, муниципальной должности, замещаемой на постоянной основе, или должности муниципальной службы, а также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Pr>
          <w:rFonts w:eastAsia="Calibri"/>
          <w:sz w:val="28"/>
          <w:szCs w:val="28"/>
          <w:lang w:eastAsia="en-US"/>
        </w:rPr>
        <w:t xml:space="preserve"> </w:t>
      </w:r>
      <w:proofErr w:type="gramStart"/>
      <w:r>
        <w:rPr>
          <w:rFonts w:eastAsia="Calibri"/>
          <w:sz w:val="28"/>
          <w:szCs w:val="28"/>
          <w:lang w:eastAsia="en-US"/>
        </w:rPr>
        <w:t xml:space="preserve">выплата пенсий за выслугу лет (доплаты к пенсии) в порядке и на условиях, которые установлены для федеральных государственных (гражданских) служащих (лиц, замещавших государственные должности Российской Федерации), - на весь период замещения указанных должностей, а также работы в указанных </w:t>
      </w:r>
      <w:r>
        <w:rPr>
          <w:rFonts w:eastAsia="Calibri"/>
          <w:sz w:val="28"/>
          <w:szCs w:val="28"/>
          <w:lang w:eastAsia="en-US"/>
        </w:rPr>
        <w:lastRenderedPageBreak/>
        <w:t>органах на соответствующих должностях, начиная со дня, в котором наступили указанные обстоятельства;</w:t>
      </w:r>
      <w:proofErr w:type="gramEnd"/>
    </w:p>
    <w:p w:rsidR="00C843A0" w:rsidRDefault="00C843A0" w:rsidP="00C843A0">
      <w:pPr>
        <w:ind w:firstLine="540"/>
        <w:jc w:val="both"/>
        <w:rPr>
          <w:rFonts w:eastAsia="Calibri"/>
          <w:sz w:val="28"/>
          <w:szCs w:val="28"/>
          <w:lang w:eastAsia="en-US"/>
        </w:rPr>
      </w:pPr>
      <w:r>
        <w:rPr>
          <w:rFonts w:eastAsia="Calibri"/>
          <w:sz w:val="28"/>
          <w:szCs w:val="28"/>
          <w:lang w:eastAsia="en-US"/>
        </w:rPr>
        <w:t>2) окончания срока, на который установлена страховая пенсия, - со дня, в котором окончился указанный срок</w:t>
      </w:r>
      <w:proofErr w:type="gramStart"/>
      <w:r>
        <w:rPr>
          <w:rFonts w:eastAsia="Calibri"/>
          <w:sz w:val="28"/>
          <w:szCs w:val="28"/>
          <w:lang w:eastAsia="en-US"/>
        </w:rPr>
        <w:t>.»</w:t>
      </w:r>
      <w:proofErr w:type="gramEnd"/>
    </w:p>
    <w:p w:rsidR="00C843A0" w:rsidRDefault="00337A6A" w:rsidP="00C843A0">
      <w:pPr>
        <w:ind w:firstLine="540"/>
        <w:jc w:val="both"/>
        <w:rPr>
          <w:rFonts w:eastAsia="Calibri"/>
          <w:sz w:val="28"/>
          <w:szCs w:val="28"/>
          <w:lang w:eastAsia="en-US"/>
        </w:rPr>
      </w:pPr>
      <w:r>
        <w:rPr>
          <w:rFonts w:eastAsia="Calibri"/>
          <w:sz w:val="28"/>
          <w:szCs w:val="28"/>
          <w:lang w:eastAsia="en-US"/>
        </w:rPr>
        <w:t>1.6. пункт 9.3 раздела 9</w:t>
      </w:r>
      <w:r w:rsidR="00C843A0">
        <w:rPr>
          <w:rFonts w:eastAsia="Calibri"/>
          <w:sz w:val="28"/>
          <w:szCs w:val="28"/>
          <w:lang w:eastAsia="en-US"/>
        </w:rPr>
        <w:t xml:space="preserve"> изложить в следующей редакции:</w:t>
      </w:r>
    </w:p>
    <w:p w:rsidR="00C843A0" w:rsidRDefault="00337A6A" w:rsidP="00C843A0">
      <w:pPr>
        <w:ind w:firstLine="540"/>
        <w:jc w:val="both"/>
        <w:rPr>
          <w:rFonts w:eastAsia="Calibri"/>
          <w:sz w:val="28"/>
          <w:szCs w:val="28"/>
          <w:lang w:eastAsia="en-US"/>
        </w:rPr>
      </w:pPr>
      <w:r>
        <w:rPr>
          <w:rFonts w:eastAsia="Calibri"/>
          <w:sz w:val="28"/>
          <w:szCs w:val="28"/>
          <w:lang w:eastAsia="en-US"/>
        </w:rPr>
        <w:t>« 9</w:t>
      </w:r>
      <w:r w:rsidR="00C843A0">
        <w:rPr>
          <w:rFonts w:eastAsia="Calibri"/>
          <w:sz w:val="28"/>
          <w:szCs w:val="28"/>
          <w:lang w:eastAsia="en-US"/>
        </w:rPr>
        <w:t>.3. В случае прекращения обст</w:t>
      </w:r>
      <w:r>
        <w:rPr>
          <w:rFonts w:eastAsia="Calibri"/>
          <w:sz w:val="28"/>
          <w:szCs w:val="28"/>
          <w:lang w:eastAsia="en-US"/>
        </w:rPr>
        <w:t>оятельств, указанных в пункте 9</w:t>
      </w:r>
      <w:r w:rsidR="00C843A0">
        <w:rPr>
          <w:rFonts w:eastAsia="Calibri"/>
          <w:sz w:val="28"/>
          <w:szCs w:val="28"/>
          <w:lang w:eastAsia="en-US"/>
        </w:rPr>
        <w:t>.2 настоящего Порядка,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w:t>
      </w:r>
      <w:proofErr w:type="gramStart"/>
      <w:r w:rsidR="00C843A0">
        <w:rPr>
          <w:rFonts w:eastAsia="Calibri"/>
          <w:sz w:val="28"/>
          <w:szCs w:val="28"/>
          <w:lang w:eastAsia="en-US"/>
        </w:rPr>
        <w:t>;»</w:t>
      </w:r>
      <w:proofErr w:type="gramEnd"/>
    </w:p>
    <w:p w:rsidR="00C843A0" w:rsidRDefault="00337A6A" w:rsidP="00C843A0">
      <w:pPr>
        <w:ind w:firstLine="540"/>
        <w:jc w:val="both"/>
        <w:rPr>
          <w:rFonts w:eastAsia="Calibri"/>
          <w:sz w:val="28"/>
          <w:szCs w:val="28"/>
          <w:lang w:eastAsia="en-US"/>
        </w:rPr>
      </w:pPr>
      <w:r>
        <w:rPr>
          <w:rFonts w:eastAsia="Calibri"/>
          <w:sz w:val="28"/>
          <w:szCs w:val="28"/>
          <w:lang w:eastAsia="en-US"/>
        </w:rPr>
        <w:t>1.7. пункт 9.4 раздела 9</w:t>
      </w:r>
      <w:r w:rsidR="00C843A0">
        <w:rPr>
          <w:rFonts w:eastAsia="Calibri"/>
          <w:sz w:val="28"/>
          <w:szCs w:val="28"/>
          <w:lang w:eastAsia="en-US"/>
        </w:rPr>
        <w:t xml:space="preserve"> изложить в следующей редакции:</w:t>
      </w:r>
    </w:p>
    <w:p w:rsidR="00C843A0" w:rsidRDefault="00337A6A" w:rsidP="00C843A0">
      <w:pPr>
        <w:ind w:firstLine="540"/>
        <w:jc w:val="both"/>
        <w:rPr>
          <w:rFonts w:eastAsia="Calibri"/>
          <w:sz w:val="28"/>
          <w:szCs w:val="28"/>
          <w:lang w:eastAsia="en-US"/>
        </w:rPr>
      </w:pPr>
      <w:r>
        <w:rPr>
          <w:rFonts w:eastAsia="Calibri"/>
          <w:sz w:val="28"/>
          <w:szCs w:val="28"/>
          <w:lang w:eastAsia="en-US"/>
        </w:rPr>
        <w:t>«9</w:t>
      </w:r>
      <w:r w:rsidR="00C843A0">
        <w:rPr>
          <w:rFonts w:eastAsia="Calibri"/>
          <w:sz w:val="28"/>
          <w:szCs w:val="28"/>
          <w:lang w:eastAsia="en-US"/>
        </w:rPr>
        <w:t xml:space="preserve">.4. </w:t>
      </w:r>
      <w:proofErr w:type="gramStart"/>
      <w:r w:rsidR="00C843A0">
        <w:rPr>
          <w:rFonts w:eastAsia="Calibri"/>
          <w:sz w:val="28"/>
          <w:szCs w:val="28"/>
          <w:lang w:eastAsia="en-US"/>
        </w:rPr>
        <w:t xml:space="preserve">При наличии стажа, предусмотренного подпунктами 2 и 3 пункта </w:t>
      </w:r>
      <w:r>
        <w:rPr>
          <w:rFonts w:eastAsia="Calibri"/>
          <w:sz w:val="28"/>
          <w:szCs w:val="28"/>
          <w:lang w:eastAsia="en-US"/>
        </w:rPr>
        <w:t>2.2. раздела 2</w:t>
      </w:r>
      <w:r w:rsidR="00C843A0">
        <w:rPr>
          <w:rFonts w:eastAsia="Calibri"/>
          <w:sz w:val="28"/>
          <w:szCs w:val="28"/>
          <w:lang w:eastAsia="en-US"/>
        </w:rPr>
        <w:t xml:space="preserve"> настоящего Порядка, приостановленная по основаниям, предус</w:t>
      </w:r>
      <w:r>
        <w:rPr>
          <w:rFonts w:eastAsia="Calibri"/>
          <w:sz w:val="28"/>
          <w:szCs w:val="28"/>
          <w:lang w:eastAsia="en-US"/>
        </w:rPr>
        <w:t>мотренным подпунктом 1 пункта 9</w:t>
      </w:r>
      <w:r w:rsidR="00C843A0">
        <w:rPr>
          <w:rFonts w:eastAsia="Calibri"/>
          <w:sz w:val="28"/>
          <w:szCs w:val="28"/>
          <w:lang w:eastAsia="en-US"/>
        </w:rPr>
        <w:t xml:space="preserve">.2 настоящего Порядка, выплата пенсии за выслугу лет по заявлению гражданина назначается вновь в соответствии с настоящим положением (с учетом дополнительного стажа муниципальной службы, а в случае замещения должностей муниципальной службы </w:t>
      </w:r>
      <w:proofErr w:type="spellStart"/>
      <w:r w:rsidR="005E6212">
        <w:rPr>
          <w:rFonts w:eastAsia="Calibri"/>
          <w:sz w:val="28"/>
          <w:szCs w:val="28"/>
          <w:lang w:eastAsia="en-US"/>
        </w:rPr>
        <w:t>Янегского</w:t>
      </w:r>
      <w:proofErr w:type="spellEnd"/>
      <w:r w:rsidR="005E6212">
        <w:rPr>
          <w:rFonts w:eastAsia="Calibri"/>
          <w:sz w:val="28"/>
          <w:szCs w:val="28"/>
          <w:lang w:eastAsia="en-US"/>
        </w:rPr>
        <w:t xml:space="preserve"> сельского поселения</w:t>
      </w:r>
      <w:r w:rsidR="00C843A0">
        <w:rPr>
          <w:rFonts w:eastAsia="Calibri"/>
          <w:sz w:val="28"/>
          <w:szCs w:val="28"/>
          <w:lang w:eastAsia="en-US"/>
        </w:rPr>
        <w:t xml:space="preserve"> </w:t>
      </w:r>
      <w:proofErr w:type="spellStart"/>
      <w:r w:rsidR="00C843A0">
        <w:rPr>
          <w:rFonts w:eastAsia="Calibri"/>
          <w:sz w:val="28"/>
          <w:szCs w:val="28"/>
          <w:lang w:eastAsia="en-US"/>
        </w:rPr>
        <w:t>Лодейнопольск</w:t>
      </w:r>
      <w:r w:rsidR="005E6212">
        <w:rPr>
          <w:rFonts w:eastAsia="Calibri"/>
          <w:sz w:val="28"/>
          <w:szCs w:val="28"/>
          <w:lang w:eastAsia="en-US"/>
        </w:rPr>
        <w:t>ого</w:t>
      </w:r>
      <w:proofErr w:type="spellEnd"/>
      <w:r w:rsidR="00C843A0">
        <w:rPr>
          <w:rFonts w:eastAsia="Calibri"/>
          <w:sz w:val="28"/>
          <w:szCs w:val="28"/>
          <w:lang w:eastAsia="en-US"/>
        </w:rPr>
        <w:t xml:space="preserve"> муниципальн</w:t>
      </w:r>
      <w:r w:rsidR="005E6212">
        <w:rPr>
          <w:rFonts w:eastAsia="Calibri"/>
          <w:sz w:val="28"/>
          <w:szCs w:val="28"/>
          <w:lang w:eastAsia="en-US"/>
        </w:rPr>
        <w:t>ого</w:t>
      </w:r>
      <w:r w:rsidR="00C843A0">
        <w:rPr>
          <w:rFonts w:eastAsia="Calibri"/>
          <w:sz w:val="28"/>
          <w:szCs w:val="28"/>
          <w:lang w:eastAsia="en-US"/>
        </w:rPr>
        <w:t xml:space="preserve"> район</w:t>
      </w:r>
      <w:r w:rsidR="005E6212">
        <w:rPr>
          <w:rFonts w:eastAsia="Calibri"/>
          <w:sz w:val="28"/>
          <w:szCs w:val="28"/>
          <w:lang w:eastAsia="en-US"/>
        </w:rPr>
        <w:t>а</w:t>
      </w:r>
      <w:r w:rsidR="00C843A0">
        <w:rPr>
          <w:rFonts w:eastAsia="Calibri"/>
          <w:sz w:val="28"/>
          <w:szCs w:val="28"/>
          <w:lang w:eastAsia="en-US"/>
        </w:rPr>
        <w:t xml:space="preserve"> Ленинградской области</w:t>
      </w:r>
      <w:proofErr w:type="gramEnd"/>
      <w:r w:rsidR="00C843A0">
        <w:rPr>
          <w:rFonts w:eastAsia="Calibri"/>
          <w:sz w:val="28"/>
          <w:szCs w:val="28"/>
          <w:lang w:eastAsia="en-US"/>
        </w:rPr>
        <w:t xml:space="preserve"> применительно к новому назначению может учитываться и среднемесячный заработок по этим должностям)</w:t>
      </w:r>
      <w:proofErr w:type="gramStart"/>
      <w:r w:rsidR="00C843A0">
        <w:rPr>
          <w:rFonts w:eastAsia="Calibri"/>
          <w:sz w:val="28"/>
          <w:szCs w:val="28"/>
          <w:lang w:eastAsia="en-US"/>
        </w:rPr>
        <w:t>."</w:t>
      </w:r>
      <w:proofErr w:type="gramEnd"/>
    </w:p>
    <w:p w:rsidR="00C843A0" w:rsidRDefault="00C843A0" w:rsidP="00C843A0">
      <w:pPr>
        <w:jc w:val="both"/>
        <w:rPr>
          <w:sz w:val="28"/>
          <w:szCs w:val="28"/>
        </w:rPr>
      </w:pPr>
    </w:p>
    <w:p w:rsidR="00C843A0" w:rsidRDefault="00C843A0" w:rsidP="00C843A0">
      <w:pPr>
        <w:jc w:val="both"/>
        <w:rPr>
          <w:sz w:val="28"/>
          <w:szCs w:val="28"/>
        </w:rPr>
      </w:pPr>
      <w:r>
        <w:rPr>
          <w:sz w:val="28"/>
          <w:szCs w:val="28"/>
        </w:rPr>
        <w:t>2. Постановление вступает в силу с момента его подписания.</w:t>
      </w:r>
    </w:p>
    <w:p w:rsidR="00C843A0" w:rsidRDefault="00C843A0" w:rsidP="00C843A0">
      <w:pPr>
        <w:jc w:val="right"/>
        <w:rPr>
          <w:sz w:val="28"/>
          <w:szCs w:val="28"/>
        </w:rPr>
      </w:pPr>
    </w:p>
    <w:p w:rsidR="00C843A0" w:rsidRDefault="00C843A0" w:rsidP="00C843A0">
      <w:pPr>
        <w:jc w:val="right"/>
        <w:rPr>
          <w:sz w:val="28"/>
          <w:szCs w:val="28"/>
        </w:rPr>
      </w:pPr>
    </w:p>
    <w:p w:rsidR="00C843A0" w:rsidRDefault="005E6212" w:rsidP="00C843A0">
      <w:pPr>
        <w:rPr>
          <w:sz w:val="28"/>
          <w:szCs w:val="28"/>
        </w:rPr>
      </w:pPr>
      <w:r>
        <w:rPr>
          <w:sz w:val="28"/>
          <w:szCs w:val="28"/>
        </w:rPr>
        <w:t>И.о</w:t>
      </w:r>
      <w:proofErr w:type="gramStart"/>
      <w:r>
        <w:rPr>
          <w:sz w:val="28"/>
          <w:szCs w:val="28"/>
        </w:rPr>
        <w:t>.г</w:t>
      </w:r>
      <w:proofErr w:type="gramEnd"/>
      <w:r w:rsidR="00C843A0">
        <w:rPr>
          <w:sz w:val="28"/>
          <w:szCs w:val="28"/>
        </w:rPr>
        <w:t>лав</w:t>
      </w:r>
      <w:r>
        <w:rPr>
          <w:sz w:val="28"/>
          <w:szCs w:val="28"/>
        </w:rPr>
        <w:t>ы</w:t>
      </w:r>
      <w:r w:rsidR="00C843A0">
        <w:rPr>
          <w:sz w:val="28"/>
          <w:szCs w:val="28"/>
        </w:rPr>
        <w:t xml:space="preserve"> Администрации</w:t>
      </w:r>
    </w:p>
    <w:p w:rsidR="00C843A0" w:rsidRDefault="005E6212" w:rsidP="00C843A0">
      <w:pPr>
        <w:rPr>
          <w:sz w:val="28"/>
          <w:szCs w:val="28"/>
        </w:rPr>
      </w:pPr>
      <w:proofErr w:type="spellStart"/>
      <w:r>
        <w:rPr>
          <w:sz w:val="28"/>
          <w:szCs w:val="28"/>
        </w:rPr>
        <w:t>Янегского</w:t>
      </w:r>
      <w:proofErr w:type="spellEnd"/>
      <w:r>
        <w:rPr>
          <w:sz w:val="28"/>
          <w:szCs w:val="28"/>
        </w:rPr>
        <w:t xml:space="preserve"> сельского поселения</w:t>
      </w:r>
      <w:r w:rsidR="00C843A0">
        <w:rPr>
          <w:sz w:val="28"/>
          <w:szCs w:val="28"/>
        </w:rPr>
        <w:t xml:space="preserve">                                                        </w:t>
      </w:r>
      <w:r>
        <w:rPr>
          <w:sz w:val="28"/>
          <w:szCs w:val="28"/>
        </w:rPr>
        <w:t>А.А. Сазанов</w:t>
      </w:r>
    </w:p>
    <w:p w:rsidR="00C843A0" w:rsidRDefault="00C843A0" w:rsidP="00C843A0">
      <w:pPr>
        <w:pStyle w:val="ConsPlusNonformat"/>
        <w:widowControl/>
        <w:rPr>
          <w:sz w:val="28"/>
          <w:szCs w:val="28"/>
        </w:rPr>
      </w:pPr>
    </w:p>
    <w:p w:rsidR="00C843A0" w:rsidRDefault="00C843A0" w:rsidP="00C843A0">
      <w:pPr>
        <w:pStyle w:val="ConsPlusNonformat"/>
        <w:widowControl/>
        <w:rPr>
          <w:sz w:val="28"/>
          <w:szCs w:val="28"/>
        </w:rPr>
      </w:pPr>
    </w:p>
    <w:p w:rsidR="00C843A0" w:rsidRDefault="00C843A0" w:rsidP="00C843A0">
      <w:pPr>
        <w:pStyle w:val="ConsPlusNonformat"/>
        <w:widowControl/>
        <w:rPr>
          <w:sz w:val="28"/>
          <w:szCs w:val="28"/>
        </w:rPr>
      </w:pPr>
    </w:p>
    <w:p w:rsidR="00C843A0" w:rsidRDefault="00C843A0" w:rsidP="00C843A0">
      <w:pPr>
        <w:pStyle w:val="ConsPlusNonformat"/>
        <w:widowControl/>
      </w:pPr>
    </w:p>
    <w:p w:rsidR="00C843A0" w:rsidRDefault="00C843A0" w:rsidP="00C843A0">
      <w:pPr>
        <w:pStyle w:val="ConsPlusNonformat"/>
        <w:widowControl/>
      </w:pPr>
    </w:p>
    <w:p w:rsidR="00C843A0" w:rsidRDefault="00C843A0" w:rsidP="00C843A0">
      <w:pPr>
        <w:pStyle w:val="ConsPlusNonformat"/>
        <w:widowControl/>
      </w:pPr>
    </w:p>
    <w:p w:rsidR="008203A5" w:rsidRDefault="005E6212"/>
    <w:sectPr w:rsidR="008203A5" w:rsidSect="00500E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843A0"/>
    <w:rsid w:val="00126319"/>
    <w:rsid w:val="001B3789"/>
    <w:rsid w:val="00337A6A"/>
    <w:rsid w:val="00500E54"/>
    <w:rsid w:val="005E6212"/>
    <w:rsid w:val="008029C0"/>
    <w:rsid w:val="00866D36"/>
    <w:rsid w:val="00915B98"/>
    <w:rsid w:val="00A74C5A"/>
    <w:rsid w:val="00AE1C76"/>
    <w:rsid w:val="00B90312"/>
    <w:rsid w:val="00C843A0"/>
    <w:rsid w:val="00F541CC"/>
    <w:rsid w:val="00FC3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843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C843A0"/>
    <w:rPr>
      <w:color w:val="0000FF"/>
      <w:u w:val="single"/>
    </w:rPr>
  </w:style>
  <w:style w:type="table" w:styleId="a4">
    <w:name w:val="Table Grid"/>
    <w:basedOn w:val="a1"/>
    <w:uiPriority w:val="59"/>
    <w:rsid w:val="008029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11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2E6CD42C3504E87E3C3AFF126EA23C1877278BD92324E5F137080F8EC69c0L" TargetMode="External"/><Relationship Id="rId4" Type="http://schemas.openxmlformats.org/officeDocument/2006/relationships/hyperlink" Target="consultantplus://offline/ref=72E6CD42C3504E87E3C3B0E033EA23C1877E79B291344E5F137080F8EC90BAF1EFE2BA13A5BA1E9B6Fc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932</Words>
  <Characters>5317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Беркова</dc:creator>
  <cp:lastModifiedBy>Ulya</cp:lastModifiedBy>
  <cp:revision>4</cp:revision>
  <cp:lastPrinted>2017-11-28T08:25:00Z</cp:lastPrinted>
  <dcterms:created xsi:type="dcterms:W3CDTF">2017-11-28T07:23:00Z</dcterms:created>
  <dcterms:modified xsi:type="dcterms:W3CDTF">2017-11-28T08:25:00Z</dcterms:modified>
</cp:coreProperties>
</file>