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8" w:rsidRPr="00FA764C" w:rsidRDefault="00B60FE8" w:rsidP="00B60F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А Д М И Н И С Т </w:t>
      </w:r>
      <w:proofErr w:type="gramStart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</w:t>
      </w:r>
      <w:proofErr w:type="gramEnd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А Ц И Я</w:t>
      </w:r>
    </w:p>
    <w:p w:rsidR="00B60FE8" w:rsidRPr="00FA764C" w:rsidRDefault="00B60FE8" w:rsidP="00B60F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Янегского сельского поселения</w:t>
      </w:r>
    </w:p>
    <w:p w:rsidR="00B60FE8" w:rsidRPr="00FA764C" w:rsidRDefault="00B60FE8" w:rsidP="00B60F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Лодейнопольского муниципального  района</w:t>
      </w:r>
    </w:p>
    <w:p w:rsidR="00B60FE8" w:rsidRPr="00FA764C" w:rsidRDefault="00B60FE8" w:rsidP="00B60F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Ленинградской области</w:t>
      </w:r>
    </w:p>
    <w:p w:rsidR="00B60FE8" w:rsidRPr="00FA764C" w:rsidRDefault="00B60FE8" w:rsidP="00B60FE8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0" w:line="100" w:lineRule="atLeast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proofErr w:type="gramStart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П</w:t>
      </w:r>
      <w:proofErr w:type="gramEnd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О С Т А Н О В Л Е Н И Е</w:t>
      </w:r>
    </w:p>
    <w:p w:rsidR="00B60FE8" w:rsidRPr="00FA764C" w:rsidRDefault="00B60FE8" w:rsidP="00B60FE8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0" w:line="100" w:lineRule="atLeast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B60FE8" w:rsidRPr="00FA764C" w:rsidRDefault="00B60FE8" w:rsidP="00B60FE8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27.03.2015 г.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49</w:t>
      </w:r>
    </w:p>
    <w:p w:rsidR="00B60FE8" w:rsidRPr="00FA764C" w:rsidRDefault="00B60FE8" w:rsidP="00B60FE8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tbl>
      <w:tblPr>
        <w:tblW w:w="5531" w:type="dxa"/>
        <w:tblInd w:w="-106" w:type="dxa"/>
        <w:tblLook w:val="00A0" w:firstRow="1" w:lastRow="0" w:firstColumn="1" w:lastColumn="0" w:noHBand="0" w:noVBand="0"/>
      </w:tblPr>
      <w:tblGrid>
        <w:gridCol w:w="5531"/>
      </w:tblGrid>
      <w:tr w:rsidR="00FA764C" w:rsidRPr="00FA764C" w:rsidTr="000C5C34">
        <w:trPr>
          <w:trHeight w:val="2206"/>
        </w:trPr>
        <w:tc>
          <w:tcPr>
            <w:tcW w:w="5531" w:type="dxa"/>
          </w:tcPr>
          <w:p w:rsidR="00B60FE8" w:rsidRPr="00FA764C" w:rsidRDefault="00B60FE8" w:rsidP="00B60FE8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</w:t>
            </w:r>
            <w:r w:rsidRPr="00FA764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 предоставлению</w:t>
            </w: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«Предоставление объектов муниципального нежилого фонда во временное владение и (или) пользование Администрацией Янегского сельского поселения Лодейнопольского муниципального района Ленинградской области»</w:t>
            </w:r>
          </w:p>
        </w:tc>
        <w:bookmarkStart w:id="0" w:name="_GoBack"/>
        <w:bookmarkEnd w:id="0"/>
      </w:tr>
    </w:tbl>
    <w:p w:rsidR="00B60FE8" w:rsidRPr="00FA764C" w:rsidRDefault="00B60FE8" w:rsidP="00B60FE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05.03.2011 №42</w:t>
      </w: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утверждении Порядка разработки и утверждения административных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</w:t>
      </w:r>
      <w:proofErr w:type="gramEnd"/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исполнения муниципальных функций (предоставления муниципальных услуг)»,  Администрация Янегского сельского поселения  </w:t>
      </w:r>
      <w:r w:rsidRPr="00FA76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B60FE8" w:rsidRPr="00FA764C" w:rsidRDefault="00B60FE8" w:rsidP="00B60FE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1.Утвердить Административный регламент по предоставлению муниципальной услуги «Предоставление объектов муниципального нежилого фонда во временное владение и (или) пользование Администрацией Янегского сельского поселения Лодейнопольского муниципального района Ленинградской области» согласно Приложению.</w:t>
      </w:r>
    </w:p>
    <w:p w:rsidR="00B60FE8" w:rsidRPr="00FA764C" w:rsidRDefault="00B60FE8" w:rsidP="00B60FE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2.Настоящее постановление подлежит опубликованию и размещению на официальном сайте Администрации Янегского сельского поселения в сети Интернет.</w:t>
      </w:r>
    </w:p>
    <w:p w:rsidR="00B60FE8" w:rsidRPr="00FA764C" w:rsidRDefault="00B60FE8" w:rsidP="00B60FE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3.Постановление вступает в силу на следующий день после его опубликования.</w:t>
      </w:r>
    </w:p>
    <w:p w:rsidR="00B60FE8" w:rsidRPr="00FA764C" w:rsidRDefault="00B60FE8" w:rsidP="00B60FE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B60FE8" w:rsidRPr="00FA764C" w:rsidRDefault="00B60FE8" w:rsidP="00B60FE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Янегского сельского поселения                                                              В.Е. Усатова</w:t>
      </w:r>
    </w:p>
    <w:p w:rsidR="00B60FE8" w:rsidRPr="00FA764C" w:rsidRDefault="00B60FE8" w:rsidP="00B60FE8">
      <w:pPr>
        <w:rPr>
          <w:rFonts w:ascii="Calibri" w:eastAsia="Calibri" w:hAnsi="Calibri" w:cs="Calibri"/>
          <w:color w:val="000000" w:themeColor="text1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framePr w:hSpace="180" w:wrap="auto" w:vAnchor="text" w:hAnchor="margin" w:y="9"/>
        <w:snapToGrid w:val="0"/>
        <w:spacing w:after="0" w:line="240" w:lineRule="auto"/>
        <w:ind w:right="74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Утверждено </w:t>
      </w:r>
    </w:p>
    <w:p w:rsidR="00B60FE8" w:rsidRPr="00FA764C" w:rsidRDefault="00B60FE8" w:rsidP="00B60FE8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B60FE8" w:rsidRPr="00FA764C" w:rsidRDefault="00B60FE8" w:rsidP="00B60FE8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Янегского сельского поселения</w:t>
      </w:r>
    </w:p>
    <w:p w:rsidR="00B60FE8" w:rsidRPr="00FA764C" w:rsidRDefault="00B60FE8" w:rsidP="00B60FE8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Лодейнопольского муниципального</w:t>
      </w:r>
    </w:p>
    <w:p w:rsidR="00B60FE8" w:rsidRPr="00FA764C" w:rsidRDefault="00B60FE8" w:rsidP="00B60FE8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района Ленинградской области </w:t>
      </w:r>
    </w:p>
    <w:p w:rsidR="00B60FE8" w:rsidRPr="00FA764C" w:rsidRDefault="00B60FE8" w:rsidP="00B60FE8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27.03.2015 г.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49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1" w:name="Par1"/>
      <w:bookmarkStart w:id="2" w:name="Par31"/>
      <w:bookmarkEnd w:id="1"/>
      <w:bookmarkEnd w:id="2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Административный регламент  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 предоставлению муниципальной услуги «Предоставление объектов муниципального нежилого фонда во временное владение и (или) пользование Администрацией Янегского сельского поселения Лодейнопольского муниципального района Ленинградской области»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3" w:name="Par36"/>
      <w:bookmarkEnd w:id="3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 Общие положения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" w:name="Par38"/>
      <w:bookmarkEnd w:id="4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1.Наименование муниципальной услуги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1.1. Наименование муниципальной услуги: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"Предоставление объектов муниципального нежилого фонда во временное владение и (или) пользование Администрацией Янегского сельского поселения  Лодейнопольского муниципального района Ленинградской области" (далее - муниципальная услуга).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поселения муниципальной услуги.</w:t>
      </w:r>
    </w:p>
    <w:p w:rsidR="00B60FE8" w:rsidRPr="00FA764C" w:rsidRDefault="00B60FE8" w:rsidP="00B60FE8">
      <w:pPr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5" w:name="Par43"/>
      <w:bookmarkEnd w:id="5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1.2. Наименование органа местного самоуправления, исполняющего муниципальную услугу,  ответственного за предоставление муниципальной услуги.</w:t>
      </w:r>
    </w:p>
    <w:p w:rsidR="00B60FE8" w:rsidRPr="00FA764C" w:rsidRDefault="00B60FE8" w:rsidP="00B60FE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1.2.1. Муниципальную услугу предоставляет Администрация Янегского сельского поселения Лодейнопольского муниципального района  Ленинградской области (далее - Администрация).</w:t>
      </w:r>
    </w:p>
    <w:p w:rsidR="00B60FE8" w:rsidRPr="00FA764C" w:rsidRDefault="00B60FE8" w:rsidP="00B60FE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1.2.2. Ответственными за предоставление муниципальной  услуги, является специалист по земле, имуществу и ЖКХ Администрации (далее – специалист).</w:t>
      </w:r>
    </w:p>
    <w:p w:rsidR="00B60FE8" w:rsidRPr="00FA764C" w:rsidRDefault="00B60FE8" w:rsidP="00B60FE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1.3. Информация о месте нахождения и графике работы Администрации, справочных телефонах и адресах электронной почты специалистов.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6" w:name="Par60"/>
      <w:bookmarkEnd w:id="6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1.3.1. 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Места нахождения, справочные телефоны и адреса электронной почты Администрации приведены в приложении 1 к Административному регламенту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1.3.2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 путем личной подачи документов. </w:t>
      </w:r>
    </w:p>
    <w:p w:rsidR="00B60FE8" w:rsidRPr="00FA764C" w:rsidRDefault="00B60FE8" w:rsidP="00B60FE8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 к Административному регламенту.</w:t>
      </w:r>
    </w:p>
    <w:p w:rsidR="00B60FE8" w:rsidRPr="00FA764C" w:rsidRDefault="00B60FE8" w:rsidP="00B60FE8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1.4. Адрес портала государственных и муниципальных услуг (функций) Ленинградской области (далее - ПГУ ЛО):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http://www.gu.lenobl.ru</w:t>
        </w:r>
      </w:hyperlink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7" w:name="Par107"/>
      <w:bookmarkStart w:id="8" w:name="Par130"/>
      <w:bookmarkEnd w:id="7"/>
      <w:bookmarkEnd w:id="8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1.5. Порядок получения заинтересованными лицами информации по вопросам исполнения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Информация о порядке предоставления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предоставляется: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- по телефону специалистами Администрации (непосредственно в день обращения заинтересованных лиц);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на Интернет–сайте Администрации: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администрация-</w:t>
      </w:r>
      <w:proofErr w:type="spell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янега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.р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ф</w:t>
      </w:r>
      <w:proofErr w:type="spell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9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http://gu.lenobl.ru/</w:t>
        </w:r>
      </w:hyperlink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при обращении в МФЦ.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187727, Ленинградская область, Лодейнопольский район, п. Янега, ул. Пионерская, д.4, а также в электронном виде на электронный адрес Администрации:  </w:t>
      </w:r>
      <w:hyperlink r:id="rId11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adm</w:t>
        </w:r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yanega</w:t>
        </w:r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yandex</w:t>
        </w:r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рассматриваются ответственным специалистом Администрации в порядке ч. 1 ст. 12 Федерального закона от 02.05.2006 № 59 «О порядке рассмотрения обращений граждан Российской Федерации» в течение 30 дней со дня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 письменного обращения и даты получения электронного документа.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1.6. Описание заявителей и их уполномоченных представителей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9" w:name="Par149"/>
      <w:bookmarkEnd w:id="9"/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10" w:name="Par153"/>
      <w:bookmarkEnd w:id="10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Раздел II. Стандарт предоставления муниципальной услуги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11" w:name="Par155"/>
      <w:bookmarkEnd w:id="11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Наименование муниципальной услуги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2.1. Муниципальная услуга - "Предоставление объектов муниципального нежилого фонда во временное владение и (или) пользование Администрацией Янегского сельского поселения Лодейнопольского муниципального района Ленинградской области" (далее–муниципальная услуга).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12" w:name="Par159"/>
      <w:bookmarkEnd w:id="12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2.2. Наименование  органа местного самоуправления, предоставляющего муниципальную услугу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Предоставление муниципальной услуги осуществляется Администрацией Янегского сельского поселения Лодейнопольского муниципального района  Ленинградской области (далее - Администрация)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13" w:name="Par165"/>
      <w:bookmarkEnd w:id="13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2.3. Результат предоставления муниципальной услуги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поселения в аренду, безвозмездное пользование, доверительное управление без проведения торгов или отказ в предоставлении услуги.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14" w:name="Par169"/>
      <w:bookmarkEnd w:id="14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2.4. Срок предоставления муниципальной услуги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Срок предоставления муниципальной услуги, предусмотренной настоящий Административным регламентом, составляет 90 календарных дней со дня регистрации заявления.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15" w:name="Par173"/>
      <w:bookmarkEnd w:id="15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2.5. Правовые основания для представления муниципальной услуги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"Гражданский кодекс Российской Федерации (часть первая)" от 30.11.1994 N 51-ФЗ;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- Федеральный закон от 27.07.2010 N 210-ФЗ "Об организации предоставления государственных и муниципальных услуг";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Федеральный закон от 26.07.2006 N 135-ФЗ "О защите конкуренции";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proofErr w:type="gramEnd"/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Федеральный закон от 6 апреля 2011 г. N 63-ФЗ «Об электронной подписи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»(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Собрание законодательства Российской Федерации, 2011, N 15, ст. 2036; N 27, ст. 3880);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Федеральный закон от 27.07.2006 № 152-ФЗ «О персональных данных»;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Устав Администрации Янегского сельского поселения Лодейнопольского муниципального района Ленинградской области;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-настоящий Административный регламент.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16" w:name="Par187"/>
      <w:bookmarkEnd w:id="16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 заверенные должным образом: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17" w:name="Par193"/>
      <w:bookmarkEnd w:id="17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2.6.1. Для юридических лиц и их уполномоченных представителей: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копии учредительных документов юридического лица (Устав, Положение)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выписка из протокола об избрании или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№ 135-ФЗ "О защите конкуренции").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2.6.2. Для индивидуальных предпринимателей и их уполномоченных </w:t>
      </w: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представителей: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18" w:name="Par205"/>
      <w:bookmarkEnd w:id="18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2.6.3. Для физических лиц и их уполномоченных представителей: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копия свидетельства о постановке на учет физического лица в налоговом органе;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копия документов, подтверждающих право физического лица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2.6.4. Специалисты Администрации не вправе требовать от заявителя: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19" w:name="Par211"/>
      <w:bookmarkEnd w:id="19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2.7.1. Для юридических лиц: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выписки из Единого государственного реестра юридических лиц (ЕГРЮЛ);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2.7.2. Для индивидуальных предпринимателей: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выписка из Единого государственного реестра индивидуальных предпринимателей (ЕГРИП);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2.7.3. Для физических лиц: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свидетельство о постановке на учет физического лица в налоговом органе.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2.7.4.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0" w:name="Par226"/>
      <w:bookmarkEnd w:id="20"/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2.8. Право заявителя представить документы по собственной инициативе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21" w:name="Par231"/>
      <w:bookmarkEnd w:id="21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Текст заявления не поддается прочтению.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2.10. Исчерпывающий перечень оснований для приостановления предоставления муниципальной услуги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2" w:name="Par234"/>
      <w:bookmarkEnd w:id="22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2.6.1</w:t>
        </w:r>
      </w:hyperlink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hyperlink w:anchor="Par205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2.6.3</w:t>
        </w:r>
      </w:hyperlink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3" w:name="Par235"/>
      <w:bookmarkEnd w:id="23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24" w:name="Par237"/>
      <w:bookmarkStart w:id="25" w:name="Par245"/>
      <w:bookmarkEnd w:id="24"/>
      <w:bookmarkEnd w:id="25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2.11. Исчерпывающий перечень оснований для отказа в предоставлении муниципальной услуги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Заявителю в предоставлении муниципальной услуги отказывается в следующих случаях: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2.11.1. Если заявитель не является лицом, указанным в </w:t>
      </w:r>
      <w:hyperlink w:anchor="Par151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1.</w:t>
        </w:r>
      </w:hyperlink>
      <w:r w:rsidRPr="00FA764C">
        <w:rPr>
          <w:rFonts w:ascii="Calibri" w:eastAsia="Calibri" w:hAnsi="Calibri" w:cs="Calibri"/>
          <w:color w:val="000000" w:themeColor="text1"/>
          <w:sz w:val="24"/>
          <w:szCs w:val="24"/>
        </w:rPr>
        <w:t>6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2.11.2.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2.11.3. По истечении срока приостановления, предусмотренного </w:t>
      </w:r>
      <w:hyperlink w:anchor="Par235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2.1</w:t>
        </w:r>
      </w:hyperlink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2.6.1</w:t>
        </w:r>
      </w:hyperlink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hyperlink w:anchor="Par205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2.6.3</w:t>
        </w:r>
      </w:hyperlink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2.11.4.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2.11.5.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2.11.6. Принятие главой Администрации решения об отказе в предоставлении (оказании) муниципальной услуги с учетом решения комиссии Администрации.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26" w:name="Par256"/>
      <w:bookmarkEnd w:id="26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2.12. Сведения о размере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Предоставление муниципальной услуги является бесплатным для заявителей.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27" w:name="Par266"/>
      <w:bookmarkEnd w:id="27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2.13. 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28" w:name="Par274"/>
      <w:bookmarkEnd w:id="28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2.14. Срок регистрации запроса заявителя о предоставлении муниципальной услуги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день поступления в сектор по организационной работе Администрации заявления заинтересованного лица срок регистрации о предоставлении муниципальной услуги составляет: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 случае личного обращения заявителя - в течение 3 (трех) рабочих дней;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29" w:name="Par281"/>
      <w:bookmarkEnd w:id="29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2.15. Требования к помещениям, в которых предоставляются муниципальная услуга,  к месту ожидания и 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2.15.1. 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  <w:proofErr w:type="gramEnd"/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2.15.2.  Информационные стенды должны располагаться в помещении Администрации и содержать следующую информацию: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перечень получателей муниципальной услуги;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образцы заполнения заявления о предоставлении муниципальной услуги;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основания отказа в предоставлении муниципальной услуги;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местонахождение, график работы, номера контактных телефонов, адреса электронной почты Администрации;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информацию о порядке предоставления муниципальной услуги (</w:t>
      </w:r>
      <w:hyperlink w:anchor="Par611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FA764C">
        <w:rPr>
          <w:rFonts w:ascii="Calibri" w:eastAsia="Calibri" w:hAnsi="Calibri" w:cs="Calibri"/>
          <w:color w:val="000000" w:themeColor="text1"/>
        </w:rPr>
        <w:t xml:space="preserve">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приложению 4 к настоящему Административному регламенту);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адрес раздела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30" w:name="Par299"/>
      <w:bookmarkEnd w:id="30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2.16. Показатели доступности и качества муниципальной услуги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показателям доступности и качества муниципальной услуги относятся: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2.16. Своевременность предоставления муниципальной услуги (включая соблюдение сроков, предусмотренных настоящим Административным регламентом);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2.16.1. Предоставление муниципальной услуги в соответствии со стандартом предоставления муниципальной услуги;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2.16.2. Вежливое (корректное) обращение сотрудников администрации МО с заявителями;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2.16.3. Наличие полной, актуальной и достоверной информации о порядке предоставления муниципальной услуги;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2.16.4. Возможность досудебного (внесудебного) рассмотрения жалоб (претензий) в процессе получения муниципальной услуги.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31" w:name="Par308"/>
      <w:bookmarkEnd w:id="31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2.17.1.  Предоставление муниципальной услуги посредством МФЦ осуществляется в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2.17.2. Иные требования, в том числе учитывающие особенности предоставления муниципальной услуги в МФЦ.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подачи документов в Администрацию поселения 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определяет предмет обращения;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проводит проверку полномочий лица, подающего документы;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обращении заявителя (уполномоченного лица) в Администрацию поселения 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Администрации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Администрации и не позднее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двух рабочих дней до окончания срока предоставления муниципальной услуги.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Специалист МФЦ, ответственный за выдачу документов, полученных от Администрации,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Выдача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договора о передаче имущества казны поселения в аренду, безвозмездное пользование, доверительное управление без проведения торгов и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После подписания заявителем документов, являющихся результатом предоставления муниципальной услуги, один экземпляр договора о передаче имущества казны поселения в аренду, безвозмездное пользование, доверительное управление без проведения торгов возвращается МФЦ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реестра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передачи в Администрацию в срок не более 3 рабочих дней со дня их подписания.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Передача сопроводительной ведомости неполученных договоров о передаче имущества казны поселения в аренду, безвозмездное пользование, доверительное управление без проведения торгов и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других исходящих форм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истечению двух месяцев направляется в Администрацию  по реестру невостребованных документов.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2.18. Особенности предоставления муниципальной услуги в электронном виде.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Деятельность ПГУ ЛО  по организации предоставления муниципальной услуги осуществляется в соответствии с Федеральным законом от 27.07.2010 № 210-ФЗ «Об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организации предоставления государственных и муниципальных услуг».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2.18.1.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тентификации (далее – ЕСИА). 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2.18.2. Муниципальная услуга может быть получена через ПГУ ЛО с обязательной личной явкой на прием в орган местного самоуправления.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2.18.3. Для подачи заявления через ПГУ ЛО заявитель должен выполнить следующие действия: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пройти идентификацию и аутентификацию в ЕСИА;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если заявитель выбрал способ оказания услуги с личной явкой на прием в Администрацию -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заверение пакета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электронных документов квалифицированной ЭП не требуется;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2.18.4. В результате направления пакета электронных документов посредством ПГУ ЛО в соответствии с требованиями пунктов, соответственно, 2.6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Межвед</w:t>
      </w:r>
      <w:proofErr w:type="spell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2.18.5. При предоставлении муниципальной услуги через ПГУ ЛО, в случае если заявитель не подписывает заявление квалифицированной ЭП, специалист Администрации  выполняет следующие действия: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формирует пакет документов, поступивший через ПГУ ЛО и,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формирует через АИС «</w:t>
      </w:r>
      <w:proofErr w:type="spell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Межвед</w:t>
      </w:r>
      <w:proofErr w:type="spell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АИС «</w:t>
      </w:r>
      <w:proofErr w:type="spell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Межвед</w:t>
      </w:r>
      <w:proofErr w:type="spell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ЛО» дело переводит в статус «Заявитель приглашен на прием». 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Межвед</w:t>
      </w:r>
      <w:proofErr w:type="spell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ЛО» в течение 30 календарных дней, затем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специалист Администрации,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документы в архив АИС «</w:t>
      </w:r>
      <w:proofErr w:type="spell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Межвед</w:t>
      </w:r>
      <w:proofErr w:type="spell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ЛО».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если заявитель явился на прием  в указанное время, он обслуживается строго в это время. В случае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Администрации, ведущий прием, отмечает факт явки заявителя в АИС "</w:t>
      </w:r>
      <w:proofErr w:type="spell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Межвед</w:t>
      </w:r>
      <w:proofErr w:type="spell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ЛО", дело переводит в статус "Прием заявителя окончен".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Межвед</w:t>
      </w:r>
      <w:proofErr w:type="spell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Межвед</w:t>
      </w:r>
      <w:proofErr w:type="spell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ЛО";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Специалист Администрации уведомляет заявителя о принятом решении с помощью указанных в заявлении сре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2.18.6. В случае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III</w:t>
      </w: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32" w:name="Par315"/>
      <w:bookmarkEnd w:id="32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Состав, последовательность и сроки выполнения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административных процедур, требования к порядку их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выполнения, в том числе особенности выполнения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административных процедур при приеме заявлений через МФЦ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 в электронной форме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Прием и регистрация заявления - 3 (три) рабочих дня;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Рассмотрение вопроса о передаче имущества казны в аренду, безвозмездное пользование, доверительное управление на заседании комиссии - 10 (десять) календарных дней;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Принятие решения, подготовка, издание муниципального правового акта Администрации - 22 (двадцать два) календарных дня.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Заключение договора о передаче имущества казны в аренду, безвозмездное пользование, доверительное управление без проведения торгов - 25 (двадцать пять) календарных дней.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33" w:name="Par327"/>
      <w:bookmarkEnd w:id="33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4.2. Прием и регистрация заявления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4.2.1. 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</w:t>
      </w:r>
      <w:hyperlink w:anchor="Par151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1.</w:t>
        </w:r>
      </w:hyperlink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 настоящего Административного регламента.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4.2.2. Лицом, ответственным за прием и регистрацию заявления, является специалисты Администрации  по земле, имуществу и ЖКХ.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4.2.3.  Заявление может быть передано следующими способами: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доставлено в Администрацию лично или через уполномоченного представителя в соответствии с действующим законодательством;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почтовым отправлением, направленным по адресу Администрации;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через МФЦ и ПГУ ЛО.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4.2.4. Поступившее в Администрацию заявление подлежит регистрации в течение 3 (трех) рабочих дней Сектором по организационной работе Администрации.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4.2.5.  Критерии принятия решений при приеме заявления определяются по итогам оценки наличия оснований для отказа в его приеме.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4.2.6. Способом фиксации результата выполнения административного действия является регистрация поступившего заявления.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4.2.7.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выполнением административного действия осуществляется специалистами  по земле, имуществу и ЖКХ Администрации.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4.2.8. Результатом административной процедуры является регистрация заявления или отказ в приеме документов.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34" w:name="Par340"/>
      <w:bookmarkEnd w:id="34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4.3. Рассмотрение заявления и прилагаемых к нему документов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</w:t>
      </w:r>
      <w:hyperlink w:anchor="Par151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1.</w:t>
        </w:r>
      </w:hyperlink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 настоящего Административного регламента.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4.3.1. Поступившее в Администрацию заявление о предоставлении (оказании) муниципальной услуги после регистрации в тот же день передается главе Администрации либо его заместителю.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4.3.2.  Рассмотрение заявлений о предоставлении (оказании) муниципальной услуги осуществляет ответственный Сектор по земле, имуществу и ЖКХ Администрации (далее - Сектор). Срок рассмотрения заявления - 30 (тридцать) календарных дней.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4.3.3. Лицом, ответственным за рассмотрение заявления и проверку комплекта документов, является специалист Сектора, которому главой Администрации,  его заместителем, заведующим Сектором дано поручение о подготовке документов для рассмотрения на заседании соответствующей комиссии Администрации (далее - Комиссия).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5" w:name="Par346"/>
      <w:bookmarkEnd w:id="35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4.3.4. В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случаях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Сектора осуществляет следующие действия: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обращается за получением дополнительной информации и (или) подтверждением представленной заявителем информации в государственные органы или в соответствующий сектор Администрации, обладающие необходимой информацией.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4.3.5.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случаях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</w:t>
      </w:r>
      <w:hyperlink w:anchor="Par235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2.1</w:t>
        </w:r>
      </w:hyperlink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 настоящего Административного регламента, специалист Сектора формирует вопрос о передаче объекта, указанного в заявлении в пользование на торгах (в соответствии с положениями Федерального </w:t>
      </w:r>
      <w:hyperlink r:id="rId12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26.07.2006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 135-ФЗ "О защите конкуренции", </w:t>
      </w:r>
      <w:hyperlink r:id="rId13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ФАС России от 10.02.2010 N 67) и готовит уведомление в адрес заявителя об отказе в предоставлении муниципальной услуги.</w:t>
      </w:r>
      <w:proofErr w:type="gramEnd"/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4.3.6.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поселения передается на рассмотрение заседания Комиссии.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4.3.7.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4.3.8.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4.3.9. Способом фиксации выполнения административного действия является включение вопроса о передаче или об отказе в передаче имущества казны поселения в аренду, безвозмездное пользование, доверительное управление в повестку дня заседания Комиссии.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4.3.10.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выполнением административного действия осуществляется заведующим Сектора.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4.3.11. Результатом рассмотрения заявления является: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согласованная председателем (заместителем председателя) Комиссии повестка дня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заседания;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направление в адрес заявителя уведомления об отказе в предоставлении муниципальной услуги.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36" w:name="Par363"/>
      <w:bookmarkEnd w:id="36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4.4. Рассмотрение вопроса о даче согласия на заседании комиссии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4.4.1.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поселения.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4.4.2.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поселения.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4.4.3.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4.4.4. Протокол заседания комиссии оформляется в течение 5 (пяти) рабочих дней с момента принятия решения (рекомендации) комиссии.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4.4.5. 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оформлением и уведомлением Администрации  о принятом решении комиссии осуществляет ее председатель (заместитель председателя).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4.4.6. Результатом принятия решения Комиссии могут быть следующие рекомендации: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 передаче имущества казны поселения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"О защите конкуренции", приказа ФАС России от 10.02.2010 N 67);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об отказе в предоставлении муниципальной услуги.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37" w:name="Par377"/>
      <w:bookmarkEnd w:id="37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4.5. Принятие решения, подготовка, издание муниципального правового акта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Юридическим фактом, являющимся основанием для подготовки и издания муниципального правового акта, является решение главы Администрации о передаче имущества казны поселения в аренду, безвозмездное пользование, доверительное управление без проведения торгов.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4.5.1. Лицом, ответственным за подготовку муниципального правового акта главы Администрации, является специалист Администрации, которому главой Администрации, его заместителем, заведующим Сектором дано поручение о подготовке муниципального правового акта. Лицом, ответственным за издание муниципального правового акта главы Администрации, является заведующий сектором по земле, имуществу и ЖКХ.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4.5.2. Специалист Администрации готовит проект муниципального правового акта главы Администрации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4.5.3. Максимальный срок согласования проектов муниципальных правовых актов Администрации  не должен превышать 10 (десяти) рабочих дней, срок подписания проекта муниципального правового акта Администрации главой Администрации не должен превышать 3 (трех) рабочих дней.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4.5.6. После подписания главой Администрации муниципальный правовой акт направляется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специалисту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организационной работе для регистрации, срок регистрации - 2 (два) рабочих дня.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4.5.7. Критерием принятия решения Администрацией является соответствие 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4.5.8. Способом фиксации выполнения административного действия является регистрация проекта муниципального правового акта специалистами Администрации.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4.5.9.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выполнением принятого решения Администрации осуществляется главой, заместителем главы Администрации.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4.5.10.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поселения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4.6. Заключение договора о передаче имущества казны поселения в аренду, безвозмездное пользование, доверительное управление 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Юридическим фактом, являющимся основанием для заключения договора о передаче имущества казны поселения в аренду, безвозмездное пользование, доверительное управление без проведения торгов является муниципальный правовой акт главы Администрации  о заключении договора о передаче имущества казны поселения в аренду, безвозмездное пользование, доверительное управление без проведения торгов.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4.6.1. Лицом, ответственным за подготовку договора, является специалист Администрации, которому  дано поручение о подготовке проекта договора.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4.6.2. Проект договора готовится специалистом Администрации в течение 3 (трех) рабочих дней с момента издания муниципального правового акта главы Администрации.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4.6.3. Согласование проекта договора производится в течение 5 (пяти) рабочих дней.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4.6.4. Согласованный проект договора направляется в адрес заявителя или в МФЦ 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4.6.5. Способом фиксации выполнения административной процедуры является присвоение номера договору.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4.6.6.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выполнением административной процедуры осуществляется специалистами Администрации.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4.6.7. Результатом выполнения административной процедуры является заключенный между Администрации и пользователем договор о передаче имущества казны поселения  в аренду, безвозмездное пользование, доверительное управление без проведения торгов.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38" w:name="Par396"/>
      <w:bookmarkStart w:id="39" w:name="Par413"/>
      <w:bookmarkEnd w:id="38"/>
      <w:bookmarkEnd w:id="39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V. Формы </w:t>
      </w:r>
      <w:proofErr w:type="gramStart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контроля за</w:t>
      </w:r>
      <w:proofErr w:type="gramEnd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предоставлением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 услуги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5.1.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Администрации, заместитель главы Администрации, курирующий деятельность ответственного специалиста Администрации, специалисты Администрации по земле, имуществу и ЖКХ. 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0" w:name="Par400"/>
      <w:bookmarkEnd w:id="40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5.2. Порядок осуществления текущего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соблюдением и исполнением ответственными специалистами положений административного регламента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60FE8" w:rsidRPr="00FA764C" w:rsidRDefault="00B60FE8" w:rsidP="00B60FE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Текущий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совершением действий и принятием решений при предоставлении муниципальной услуги осуществляется главой Администрации, заместителем главы Администрации курирующего деятельность ответственного специалиста Администрации,  в виде:</w:t>
      </w:r>
    </w:p>
    <w:p w:rsidR="00B60FE8" w:rsidRPr="00FA764C" w:rsidRDefault="00B60FE8" w:rsidP="00B60FE8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B60FE8" w:rsidRPr="00FA764C" w:rsidRDefault="00B60FE8" w:rsidP="00B60FE8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контроля сроков осуществления административных процедур (выполнения действий и принятия решений);</w:t>
      </w:r>
    </w:p>
    <w:p w:rsidR="00B60FE8" w:rsidRPr="00FA764C" w:rsidRDefault="00B60FE8" w:rsidP="00B60FE8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B60FE8" w:rsidRPr="00FA764C" w:rsidRDefault="00B60FE8" w:rsidP="00B60FE8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B60FE8" w:rsidRPr="00FA764C" w:rsidRDefault="00B60FE8" w:rsidP="00B60FE8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1" w:name="Par415"/>
      <w:bookmarkEnd w:id="41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</w:t>
      </w:r>
    </w:p>
    <w:p w:rsidR="00B60FE8" w:rsidRPr="00FA764C" w:rsidRDefault="00B60FE8" w:rsidP="00B60FE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Текущий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специалистов Администрации на соответствующие заявления и обращения, а также запросов  Администрации осуществляют специалисты Администрации по земле, имуществу и ЖКХ).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5.4.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Администрации, устной и письменной информации специалистов Администрации.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5.5. Одной из форм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2" w:name="Par422"/>
      <w:bookmarkEnd w:id="42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5.6.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B60FE8" w:rsidRPr="00FA764C" w:rsidRDefault="00B60FE8" w:rsidP="00B60F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5.7.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B60FE8" w:rsidRPr="00FA764C" w:rsidRDefault="00B60FE8" w:rsidP="00B60FE8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B60FE8" w:rsidRPr="00FA764C" w:rsidRDefault="00B60FE8" w:rsidP="00B60FE8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5.8.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B60FE8" w:rsidRPr="00FA764C" w:rsidRDefault="00B60FE8" w:rsidP="00B60FE8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5.9.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Ответственность специалиста,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Администрации.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5.10.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5.11.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60FE8" w:rsidRPr="00FA764C" w:rsidRDefault="00B60FE8" w:rsidP="00B60FE8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eastAsia="ru-RU"/>
        </w:rPr>
      </w:pPr>
      <w:bookmarkStart w:id="43" w:name="Par491"/>
      <w:bookmarkEnd w:id="43"/>
    </w:p>
    <w:p w:rsidR="00B60FE8" w:rsidRPr="00FA764C" w:rsidRDefault="00B60FE8" w:rsidP="00B60F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 </w:t>
      </w:r>
      <w:proofErr w:type="gramStart"/>
      <w:r w:rsidRPr="00FA764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B60FE8" w:rsidRPr="00FA764C" w:rsidRDefault="00B60FE8" w:rsidP="00B60F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6.2.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нарушение срока регистрации запроса заявителя о муниципальной услуге;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нарушение срока предоставления муниципальной услуги;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письменной жалобе в обязательном порядке указывается: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почтовый адрес, по которому должен быть направлен ответ заявителю либо его представителю;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суть жалобы;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подпись заявителя либо его представителя и дата.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6.6.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6.7. Случаи, в которых ответ на жалобу не дается, отсутствуют.</w:t>
      </w:r>
    </w:p>
    <w:p w:rsidR="00B60FE8" w:rsidRPr="00FA764C" w:rsidRDefault="00B60FE8" w:rsidP="00B60FE8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B60FE8" w:rsidRPr="00FA764C" w:rsidRDefault="00B60FE8" w:rsidP="00B6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60FE8" w:rsidRPr="00FA764C" w:rsidRDefault="00B60FE8" w:rsidP="00B6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отказывает в удовлетворении жалобы.</w:t>
      </w:r>
    </w:p>
    <w:p w:rsidR="00B60FE8" w:rsidRPr="00FA764C" w:rsidRDefault="00B60FE8" w:rsidP="00B6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0FE8" w:rsidRPr="00FA764C" w:rsidRDefault="00B60FE8" w:rsidP="00B60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6.9. В случае установления в ходе или по результатам 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  <w:bookmarkStart w:id="44" w:name="Par508"/>
      <w:bookmarkEnd w:id="44"/>
      <w:r w:rsidRPr="00FA76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Местонахождение Администрации: Ленинградская область, Лодейнопольский район, п. Янега, ул. Пионерская, д.4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</w:p>
    <w:p w:rsidR="00B60FE8" w:rsidRPr="00FA764C" w:rsidRDefault="00354F17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14" w:history="1">
        <w:r w:rsidR="00B60FE8"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adm</w:t>
        </w:r>
        <w:r w:rsidR="00B60FE8"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  <w:r w:rsidR="00B60FE8"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yanega</w:t>
        </w:r>
        <w:r w:rsidR="00B60FE8"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@</w:t>
        </w:r>
        <w:r w:rsidR="00B60FE8"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yandex</w:t>
        </w:r>
        <w:r w:rsidR="00B60FE8"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B60FE8"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График работы Администрации: 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FA764C" w:rsidRPr="00FA764C" w:rsidTr="000C5C34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Дни недели, время работы Администрации поселения</w:t>
            </w:r>
          </w:p>
        </w:tc>
      </w:tr>
      <w:tr w:rsidR="00FA764C" w:rsidRPr="00FA764C" w:rsidTr="000C5C3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FA764C" w:rsidRPr="00FA764C" w:rsidTr="000C5C3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08.45 до 17.00,</w:t>
            </w:r>
          </w:p>
        </w:tc>
      </w:tr>
      <w:tr w:rsidR="00FA764C" w:rsidRPr="00FA764C" w:rsidTr="000C5C3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</w:tc>
      </w:tr>
      <w:tr w:rsidR="00FA764C" w:rsidRPr="00FA764C" w:rsidTr="000C5C3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64C" w:rsidRPr="00FA764C" w:rsidTr="000C5C3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64C" w:rsidRPr="00FA764C" w:rsidTr="000C5C3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08.45 до 16.45,</w:t>
            </w:r>
          </w:p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</w:tc>
      </w:tr>
    </w:tbl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Справочные телефоны специалистов Администрации для получения информации, связанной с предоставлением муниципальной услуги: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Специалисты по земле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имуществу и ЖКХ, тел.8(81364)46-191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Специалист по организационной работе, тел.8(81364)46-174</w:t>
      </w:r>
    </w:p>
    <w:p w:rsidR="00B60FE8" w:rsidRPr="00FA764C" w:rsidRDefault="00B60FE8" w:rsidP="00B60FE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B60FE8" w:rsidRPr="00FA764C" w:rsidRDefault="00B60FE8" w:rsidP="00B60FE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B60FE8" w:rsidRPr="00FA764C" w:rsidRDefault="00B60FE8" w:rsidP="00B60FE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127"/>
        <w:gridCol w:w="2055"/>
        <w:gridCol w:w="1680"/>
        <w:gridCol w:w="1750"/>
        <w:gridCol w:w="1260"/>
      </w:tblGrid>
      <w:tr w:rsidR="00FA764C" w:rsidRPr="00FA764C" w:rsidTr="000C5C34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B60FE8" w:rsidRPr="00FA764C" w:rsidRDefault="00B60FE8" w:rsidP="00B60FE8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A76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A76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FA764C" w:rsidRPr="00FA764C" w:rsidTr="000C5C34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left="180"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9.00 до 21.00, ежедневно, 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B60FE8" w:rsidRPr="00FA764C" w:rsidRDefault="00354F17" w:rsidP="00B60FE8">
            <w:pPr>
              <w:widowControl w:val="0"/>
              <w:spacing w:line="240" w:lineRule="auto"/>
              <w:ind w:left="85"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B60FE8" w:rsidRPr="00FA764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456-18-88</w:t>
            </w:r>
          </w:p>
        </w:tc>
      </w:tr>
      <w:tr w:rsidR="00FA764C" w:rsidRPr="00FA764C" w:rsidTr="000C5C34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left="180"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9.00 до 21.00, ежедневно, 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B60FE8" w:rsidRPr="00FA764C" w:rsidRDefault="00354F17" w:rsidP="00B60FE8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B60FE8" w:rsidRPr="00FA764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64C" w:rsidRPr="00FA764C" w:rsidTr="000C5C34">
        <w:trPr>
          <w:trHeight w:hRule="exact" w:val="1435"/>
        </w:trPr>
        <w:tc>
          <w:tcPr>
            <w:tcW w:w="57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left="180"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Филиал ГБУ </w:t>
            </w: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JIO</w:t>
            </w: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«МФЦ» «</w:t>
            </w:r>
            <w:proofErr w:type="spell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Тосненский</w:t>
            </w:r>
            <w:proofErr w:type="spellEnd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187002, Россия, Ленинградская область, г. Тосно, ул. Советская, д. 9</w:t>
            </w:r>
            <w:proofErr w:type="gram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9.00 до 21.00, ежедневно,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B60FE8" w:rsidRPr="00FA764C" w:rsidRDefault="00354F17" w:rsidP="00B60FE8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B60FE8" w:rsidRPr="00FA764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64C" w:rsidRPr="00FA764C" w:rsidTr="000C5C34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left="180"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Филиал ГБУ ЛО «МФЦ» «</w:t>
            </w:r>
            <w:proofErr w:type="spell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  <w:proofErr w:type="spellEnd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187002, Россия, Ленинградская область, </w:t>
            </w:r>
            <w:proofErr w:type="spell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олосово</w:t>
            </w:r>
            <w:proofErr w:type="spellEnd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ул.Усадьба</w:t>
            </w:r>
            <w:proofErr w:type="spellEnd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СХТ, д.1 </w:t>
            </w:r>
            <w:proofErr w:type="spell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68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9.00 до 21.00, ежедневно,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B60FE8" w:rsidRPr="00FA764C" w:rsidRDefault="00354F17" w:rsidP="00B60FE8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60FE8" w:rsidRPr="00FA764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mfcvolosovo@gmail.</w:t>
              </w:r>
              <w:r w:rsidR="00B60FE8" w:rsidRPr="00FA764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64C" w:rsidRPr="00FA764C" w:rsidTr="000C5C34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left="180"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Филиал ГБУ ЛО «МФЦ» 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«Выборгский»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188800, Россия, Ленинградская область, </w:t>
            </w:r>
            <w:proofErr w:type="spell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ыборг</w:t>
            </w:r>
            <w:proofErr w:type="spellEnd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 Вокзальная, д.13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9.00 до 21.00, ежедневно,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B60FE8" w:rsidRPr="00FA764C" w:rsidRDefault="00354F17" w:rsidP="00B60FE8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9" w:history="1">
              <w:r w:rsidR="00B60FE8" w:rsidRPr="00FA764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mfcvyborg@gmail.com</w:t>
              </w:r>
            </w:hyperlink>
          </w:p>
          <w:p w:rsidR="00B60FE8" w:rsidRPr="00FA764C" w:rsidRDefault="00B60FE8" w:rsidP="00B60FE8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64C" w:rsidRPr="00FA764C" w:rsidTr="000C5C34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left="180"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Филиал ГБУ ЛО «МФЦ» 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«Тихвинский»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187553, Ленинградская область, </w:t>
            </w:r>
            <w:proofErr w:type="spell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ихвин</w:t>
            </w:r>
            <w:proofErr w:type="spellEnd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1микрорайон, д.2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9.00 до 21.00, ежедневно,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64C" w:rsidRPr="00FA764C" w:rsidTr="000C5C34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uppressAutoHyphens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187700,</w:t>
            </w:r>
          </w:p>
          <w:p w:rsidR="00B60FE8" w:rsidRPr="00FA764C" w:rsidRDefault="00B60FE8" w:rsidP="00B60FE8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gram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.Л</w:t>
            </w:r>
            <w:proofErr w:type="gramEnd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одейное</w:t>
            </w:r>
            <w:proofErr w:type="spellEnd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С 9.00 до 21.00, ежедневно,</w:t>
            </w:r>
          </w:p>
          <w:p w:rsidR="00B60FE8" w:rsidRPr="00FA764C" w:rsidRDefault="00B60FE8" w:rsidP="00B60FE8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64C" w:rsidRPr="00FA764C" w:rsidTr="000C5C34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Филиал ГБУ ЛО «МФЦ»</w:t>
            </w:r>
          </w:p>
          <w:p w:rsidR="00B60FE8" w:rsidRPr="00FA764C" w:rsidRDefault="00B60FE8" w:rsidP="00B60FE8">
            <w:pPr>
              <w:widowControl w:val="0"/>
              <w:suppressAutoHyphens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proofErr w:type="spell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Кингисеппский</w:t>
            </w:r>
            <w:proofErr w:type="spellEnd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188480, Ленинградская область,</w:t>
            </w:r>
          </w:p>
          <w:p w:rsidR="00B60FE8" w:rsidRPr="00FA764C" w:rsidRDefault="00B60FE8" w:rsidP="00B60FE8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г. Кингисепп, </w:t>
            </w:r>
          </w:p>
          <w:p w:rsidR="00B60FE8" w:rsidRPr="00FA764C" w:rsidRDefault="00B60FE8" w:rsidP="00B60FE8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С 9.00 до 21.00, ежедневно,</w:t>
            </w:r>
          </w:p>
          <w:p w:rsidR="00B60FE8" w:rsidRPr="00FA764C" w:rsidRDefault="00B60FE8" w:rsidP="00B60FE8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64C" w:rsidRPr="00FA764C" w:rsidTr="000C5C34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tabs>
                <w:tab w:val="left" w:pos="427"/>
                <w:tab w:val="left" w:pos="1534"/>
              </w:tabs>
              <w:spacing w:line="240" w:lineRule="auto"/>
              <w:ind w:left="180"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9.00 до 18.00, 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пт. – 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9.00 до 17.00, перерыв </w:t>
            </w:r>
            <w:proofErr w:type="gram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B60FE8" w:rsidRPr="00FA764C" w:rsidRDefault="00B60FE8" w:rsidP="00B60FE8">
            <w:pPr>
              <w:widowControl w:val="0"/>
              <w:tabs>
                <w:tab w:val="left" w:pos="733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 до 13.48, выходные дни -</w:t>
            </w:r>
          </w:p>
          <w:p w:rsidR="00B60FE8" w:rsidRPr="00FA764C" w:rsidRDefault="00B60FE8" w:rsidP="00B60FE8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сб</w:t>
            </w:r>
            <w:proofErr w:type="spellEnd"/>
            <w:proofErr w:type="gramEnd"/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B60FE8" w:rsidRPr="00FA764C" w:rsidRDefault="00354F17" w:rsidP="00B60FE8">
            <w:pPr>
              <w:widowControl w:val="0"/>
              <w:spacing w:line="240" w:lineRule="auto"/>
              <w:ind w:left="85"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B60FE8" w:rsidRPr="00FA764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B60FE8" w:rsidRPr="00FA76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B60FE8" w:rsidRPr="00FA764C" w:rsidRDefault="00B60FE8" w:rsidP="00B60FE8">
            <w:pPr>
              <w:widowControl w:val="0"/>
              <w:spacing w:line="240" w:lineRule="auto"/>
              <w:ind w:left="-12" w:right="-2" w:firstLine="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577-47-30</w:t>
            </w:r>
          </w:p>
        </w:tc>
      </w:tr>
    </w:tbl>
    <w:p w:rsidR="00B60FE8" w:rsidRPr="00FA764C" w:rsidRDefault="00B60FE8" w:rsidP="00B60FE8">
      <w:pPr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B60FE8" w:rsidRPr="00FA764C" w:rsidRDefault="00B60FE8" w:rsidP="00B60FE8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spacing w:after="0" w:line="240" w:lineRule="auto"/>
        <w:ind w:right="-2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от 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юридического лица или фамилия,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имя и отчество физического лица)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5" w:name="Par524"/>
      <w:bookmarkEnd w:id="45"/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Прошу  предоставить  в аренду, безвозмездное пользование, доверительное управление  (ненужное  зачеркнуть)  объект нежилого фонда, расположенный по адресу: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адрес конкретного объекта)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Общей площадью ________ кв. м, этажность _________ сроком </w:t>
      </w:r>
      <w:proofErr w:type="gramStart"/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использования </w:t>
      </w:r>
      <w:proofErr w:type="gramStart"/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proofErr w:type="gramEnd"/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Реквизиты заявителя: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Местонахождение: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(для юридических лиц)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регистрации: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(для физических лиц)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фактического проживания: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(для физических лиц)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Паспорт: серия _____, номер ______, выданный "__" ____________ </w:t>
      </w:r>
      <w:proofErr w:type="gramStart"/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(для физических лиц, в том числе индивидуальных предпринимателей)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Банковские реквизиты (для юридических лиц, индивидуальных предпринимателей):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 ____________________, </w:t>
      </w:r>
      <w:proofErr w:type="gramStart"/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 _____________________________________________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_________________________________________________________________________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(для юридических лиц, индивидуальных предпринимателей)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 телефоны, факс: 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(должность, Ф.И.О.)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 1: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__________,</w:t>
      </w:r>
      <w:proofErr w:type="gramEnd"/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согласен.     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________________, согласен.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 2: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__________, согласен.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Вариант 3: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Заключить  договор  доверительного управления на условиях, содержащихся в  примерной  форме  договора  доверительного  управления  объекта нежилого фонда,  утвержденной  муниципальным правовым актом Администрацией  ______, согласен.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 документов с описью.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Ответственный исполнитель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(должность, Ф.И.О., телефон)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FA76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(подпись лица, уполномоченного на подачу заявления от имени заявителя -</w:t>
      </w:r>
      <w:proofErr w:type="gramEnd"/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юридического лица, либо подпись заявителя - физического лица)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рассмотрения заявления прошу: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выдать на руки;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направить по почте;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личная явка в МФЦ.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6" w:name="Par601"/>
      <w:bookmarkEnd w:id="46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4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7" w:name="Par611"/>
      <w:bookmarkEnd w:id="47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БЛОК-СХЕМА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</w:tblGrid>
      <w:tr w:rsidR="00FA764C" w:rsidRPr="00FA764C" w:rsidTr="000C5C34">
        <w:trPr>
          <w:trHeight w:val="561"/>
        </w:trPr>
        <w:tc>
          <w:tcPr>
            <w:tcW w:w="5103" w:type="dxa"/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и регистрация заявления (в том числе при обращении в МФЦ, через ПГУ ЛО)</w:t>
            </w:r>
          </w:p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348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3"/>
      </w:tblGrid>
      <w:tr w:rsidR="00FA764C" w:rsidRPr="00FA764C" w:rsidTr="000C5C34">
        <w:tc>
          <w:tcPr>
            <w:tcW w:w="5953" w:type="dxa"/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Имеются основания для отказа в приеме заявления</w:t>
            </w:r>
          </w:p>
        </w:tc>
      </w:tr>
    </w:tbl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Calibri" w:eastAsia="Calibri" w:hAnsi="Calibri" w:cs="Calibri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ADF27" wp14:editId="12CFD83A">
                <wp:simplePos x="0" y="0"/>
                <wp:positionH relativeFrom="column">
                  <wp:posOffset>1268095</wp:posOffset>
                </wp:positionH>
                <wp:positionV relativeFrom="paragraph">
                  <wp:posOffset>144780</wp:posOffset>
                </wp:positionV>
                <wp:extent cx="7620" cy="233680"/>
                <wp:effectExtent l="52705" t="11430" r="53975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99.85pt;margin-top:11.4pt;width:.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">
                <v:stroke endarrow="block"/>
              </v:shape>
            </w:pict>
          </mc:Fallback>
        </mc:AlternateContent>
      </w:r>
      <w:r w:rsidRPr="00FA764C">
        <w:rPr>
          <w:rFonts w:ascii="Calibri" w:eastAsia="Calibri" w:hAnsi="Calibri" w:cs="Calibri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08E0D" wp14:editId="506693F0">
                <wp:simplePos x="0" y="0"/>
                <wp:positionH relativeFrom="column">
                  <wp:posOffset>3667125</wp:posOffset>
                </wp:positionH>
                <wp:positionV relativeFrom="paragraph">
                  <wp:posOffset>144780</wp:posOffset>
                </wp:positionV>
                <wp:extent cx="7620" cy="233680"/>
                <wp:effectExtent l="51435" t="11430" r="55245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8.75pt;margin-top:11.4pt;width:.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B60FE8" w:rsidRPr="00FA764C" w:rsidRDefault="00B60FE8" w:rsidP="00B60FE8">
      <w:pPr>
        <w:widowControl w:val="0"/>
        <w:tabs>
          <w:tab w:val="left" w:pos="1359"/>
          <w:tab w:val="left" w:pos="5933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да</w:t>
      </w:r>
      <w:r w:rsidRPr="00FA7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</w:tblGrid>
      <w:tr w:rsidR="00FA764C" w:rsidRPr="00FA764C" w:rsidTr="000C5C34">
        <w:tc>
          <w:tcPr>
            <w:tcW w:w="3510" w:type="dxa"/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Возврат обращения заявителю (в том числе при обращении в МФЦ)</w:t>
            </w:r>
          </w:p>
        </w:tc>
      </w:tr>
    </w:tbl>
    <w:tbl>
      <w:tblPr>
        <w:tblpPr w:leftFromText="180" w:rightFromText="180" w:vertAnchor="text" w:horzAnchor="page" w:tblpX="5953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</w:tblGrid>
      <w:tr w:rsidR="00FA764C" w:rsidRPr="00FA764C" w:rsidTr="000C5C34">
        <w:tc>
          <w:tcPr>
            <w:tcW w:w="3544" w:type="dxa"/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Courier New" w:eastAsia="Times New Roman" w:hAnsi="Courier New" w:cs="Courier New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F0E757" wp14:editId="4EE7F1A9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172085</wp:posOffset>
                      </wp:positionV>
                      <wp:extent cx="0" cy="387350"/>
                      <wp:effectExtent l="59055" t="11430" r="55245" b="203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6.8pt;margin-top:13.55pt;width:0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GF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wFGijQwou7T5nZz1/3oPm/u0OZDdw/L5uPmtvvSfe++dffdVzQIfWuNyyC8&#10;UJc2VE5X6spcaPrWIaWLmqgFj/yv1wZA0xCRPAoJG2cg+7x9qRn4kBuvYxNXlW0CJLQHreKs1odZ&#10;8ZVHdHtI4fR4fHo8i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заявления</w:t>
            </w:r>
          </w:p>
        </w:tc>
      </w:tr>
    </w:tbl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                                  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0C49E" wp14:editId="7233AF19">
                <wp:simplePos x="0" y="0"/>
                <wp:positionH relativeFrom="column">
                  <wp:posOffset>14605</wp:posOffset>
                </wp:positionH>
                <wp:positionV relativeFrom="paragraph">
                  <wp:posOffset>31115</wp:posOffset>
                </wp:positionV>
                <wp:extent cx="336550" cy="387350"/>
                <wp:effectExtent l="48260" t="11430" r="5715" b="488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55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.15pt;margin-top:2.45pt;width:26.5pt;height:3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">
                <v:stroke endarrow="block"/>
              </v:shape>
            </w:pict>
          </mc:Fallback>
        </mc:AlternateContent>
      </w: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                                     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</w:tblGrid>
      <w:tr w:rsidR="00FA764C" w:rsidRPr="00FA764C" w:rsidTr="000C5C34">
        <w:tc>
          <w:tcPr>
            <w:tcW w:w="3794" w:type="dxa"/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заявителю вопроса (в том числе через МФЦ)</w:t>
            </w:r>
          </w:p>
        </w:tc>
      </w:tr>
    </w:tbl>
    <w:tbl>
      <w:tblPr>
        <w:tblpPr w:leftFromText="180" w:rightFromText="180" w:vertAnchor="text" w:horzAnchor="page" w:tblpX="6356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</w:tblGrid>
      <w:tr w:rsidR="00FA764C" w:rsidRPr="00FA764C" w:rsidTr="000C5C34">
        <w:tc>
          <w:tcPr>
            <w:tcW w:w="4394" w:type="dxa"/>
          </w:tcPr>
          <w:p w:rsidR="00B60FE8" w:rsidRPr="00FA764C" w:rsidRDefault="00B60FE8" w:rsidP="00B60FE8">
            <w:pPr>
              <w:widowControl w:val="0"/>
              <w:tabs>
                <w:tab w:val="left" w:pos="1071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 получение дополнительной информации от заявителя</w:t>
            </w:r>
          </w:p>
        </w:tc>
      </w:tr>
    </w:tbl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                          </w:t>
      </w:r>
    </w:p>
    <w:p w:rsidR="00B60FE8" w:rsidRPr="00FA764C" w:rsidRDefault="00B60FE8" w:rsidP="00B60FE8">
      <w:pPr>
        <w:widowControl w:val="0"/>
        <w:tabs>
          <w:tab w:val="left" w:pos="1071"/>
        </w:tabs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</w:t>
      </w:r>
      <w:r w:rsidRPr="00FA764C">
        <w:rPr>
          <w:rFonts w:ascii="Courier New" w:eastAsia="Times New Roman" w:hAnsi="Courier New" w:cs="Times New Roman"/>
          <w:color w:val="000000" w:themeColor="text1"/>
          <w:sz w:val="24"/>
          <w:szCs w:val="24"/>
          <w:lang w:eastAsia="ru-RU"/>
        </w:rPr>
        <w:tab/>
      </w:r>
    </w:p>
    <w:p w:rsidR="00B60FE8" w:rsidRPr="00FA764C" w:rsidRDefault="00B60FE8" w:rsidP="00B60FE8">
      <w:pPr>
        <w:widowControl w:val="0"/>
        <w:tabs>
          <w:tab w:val="left" w:pos="1071"/>
        </w:tabs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                                 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</w:tblGrid>
      <w:tr w:rsidR="00FA764C" w:rsidRPr="00FA764C" w:rsidTr="000C5C34">
        <w:tc>
          <w:tcPr>
            <w:tcW w:w="4773" w:type="dxa"/>
          </w:tcPr>
          <w:p w:rsidR="00B60FE8" w:rsidRPr="00FA764C" w:rsidRDefault="00B60FE8" w:rsidP="00B60FE8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 подтверждение информации</w:t>
            </w:r>
          </w:p>
        </w:tc>
      </w:tr>
    </w:tbl>
    <w:tbl>
      <w:tblPr>
        <w:tblpPr w:leftFromText="180" w:rightFromText="180" w:vertAnchor="text" w:horzAnchor="margin" w:tblpX="74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</w:tblGrid>
      <w:tr w:rsidR="00FA764C" w:rsidRPr="00FA764C" w:rsidTr="000C5C34">
        <w:tc>
          <w:tcPr>
            <w:tcW w:w="5637" w:type="dxa"/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Заявитель представил подтверждения информации.</w:t>
            </w:r>
          </w:p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Получение информации от других (в том числе </w:t>
            </w:r>
            <w:proofErr w:type="gramStart"/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через</w:t>
            </w:r>
            <w:proofErr w:type="gramEnd"/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государственных МФЦ) органов и секторов</w:t>
            </w:r>
          </w:p>
        </w:tc>
      </w:tr>
    </w:tbl>
    <w:p w:rsidR="00B60FE8" w:rsidRPr="00FA764C" w:rsidRDefault="00B60FE8" w:rsidP="00B60FE8">
      <w:pPr>
        <w:widowControl w:val="0"/>
        <w:tabs>
          <w:tab w:val="left" w:pos="922"/>
        </w:tabs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Times New Roman"/>
          <w:color w:val="000000" w:themeColor="text1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Spec="right" w:tblpY="9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</w:tblGrid>
      <w:tr w:rsidR="00FA764C" w:rsidRPr="00FA764C" w:rsidTr="000C5C34">
        <w:tc>
          <w:tcPr>
            <w:tcW w:w="4503" w:type="dxa"/>
          </w:tcPr>
          <w:p w:rsidR="00B60FE8" w:rsidRPr="00FA764C" w:rsidRDefault="00B60FE8" w:rsidP="00B60FE8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Заявитель имеет право на получение данной муниципальной услуги</w:t>
            </w:r>
          </w:p>
        </w:tc>
      </w:tr>
    </w:tbl>
    <w:tbl>
      <w:tblPr>
        <w:tblpPr w:leftFromText="180" w:rightFromText="180" w:vertAnchor="text" w:tblpY="1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</w:tblGrid>
      <w:tr w:rsidR="00FA764C" w:rsidRPr="00FA764C" w:rsidTr="000C5C34">
        <w:tc>
          <w:tcPr>
            <w:tcW w:w="4503" w:type="dxa"/>
          </w:tcPr>
          <w:p w:rsidR="00B60FE8" w:rsidRPr="00FA764C" w:rsidRDefault="00B60FE8" w:rsidP="00B60FE8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 может быть передан в пользование на торгах</w:t>
            </w:r>
          </w:p>
        </w:tc>
      </w:tr>
    </w:tbl>
    <w:tbl>
      <w:tblPr>
        <w:tblpPr w:leftFromText="180" w:rightFromText="180" w:vertAnchor="text" w:horzAnchor="margin" w:tblpXSpec="right" w:tblpY="1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9"/>
      </w:tblGrid>
      <w:tr w:rsidR="00FA764C" w:rsidRPr="00FA764C" w:rsidTr="000C5C34">
        <w:tc>
          <w:tcPr>
            <w:tcW w:w="4959" w:type="dxa"/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Вынесение вопроса на рассмотрение комиссии</w:t>
            </w:r>
          </w:p>
        </w:tc>
      </w:tr>
    </w:tbl>
    <w:p w:rsidR="00B60FE8" w:rsidRPr="00FA764C" w:rsidRDefault="00B60FE8" w:rsidP="00B60FE8">
      <w:pPr>
        <w:widowControl w:val="0"/>
        <w:tabs>
          <w:tab w:val="left" w:pos="922"/>
        </w:tabs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Times New Roman"/>
          <w:color w:val="000000" w:themeColor="text1"/>
          <w:sz w:val="24"/>
          <w:szCs w:val="24"/>
          <w:lang w:eastAsia="ru-RU"/>
        </w:rPr>
        <w:br w:type="textWrapping" w:clear="all"/>
      </w: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</w:tblGrid>
      <w:tr w:rsidR="00FA764C" w:rsidRPr="00FA764C" w:rsidTr="000C5C34">
        <w:tc>
          <w:tcPr>
            <w:tcW w:w="4503" w:type="dxa"/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Принято решение о приостановке оказания услуги</w:t>
            </w:r>
          </w:p>
        </w:tc>
      </w:tr>
    </w:tbl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1"/>
      </w:tblGrid>
      <w:tr w:rsidR="00FA764C" w:rsidRPr="00FA764C" w:rsidTr="000C5C34">
        <w:tc>
          <w:tcPr>
            <w:tcW w:w="4881" w:type="dxa"/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Уведомление в адрес заявителя об отказе в заключение договора  </w:t>
            </w:r>
          </w:p>
        </w:tc>
      </w:tr>
    </w:tbl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</w:tblGrid>
      <w:tr w:rsidR="00FA764C" w:rsidRPr="00FA764C" w:rsidTr="000C5C34">
        <w:tc>
          <w:tcPr>
            <w:tcW w:w="5812" w:type="dxa"/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договора пользования (в том числе через МФЦ)</w:t>
            </w:r>
          </w:p>
        </w:tc>
      </w:tr>
    </w:tbl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</w:tblGrid>
      <w:tr w:rsidR="00FA764C" w:rsidRPr="00FA764C" w:rsidTr="000C5C34">
        <w:tc>
          <w:tcPr>
            <w:tcW w:w="5812" w:type="dxa"/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подтверждающий принятие решения, направляется в МФЦ для информирования заявителя</w:t>
            </w:r>
          </w:p>
        </w:tc>
      </w:tr>
    </w:tbl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</w:tblGrid>
      <w:tr w:rsidR="00FA764C" w:rsidRPr="00FA764C" w:rsidTr="000C5C34">
        <w:tc>
          <w:tcPr>
            <w:tcW w:w="5812" w:type="dxa"/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приняла положительное решение</w:t>
            </w:r>
          </w:p>
        </w:tc>
      </w:tr>
    </w:tbl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</w:t>
      </w:r>
    </w:p>
    <w:tbl>
      <w:tblPr>
        <w:tblpPr w:leftFromText="180" w:rightFromText="180" w:vertAnchor="text" w:horzAnchor="margin" w:tblpXSpec="center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</w:tblGrid>
      <w:tr w:rsidR="00FA764C" w:rsidRPr="00FA764C" w:rsidTr="000C5C34">
        <w:tc>
          <w:tcPr>
            <w:tcW w:w="5812" w:type="dxa"/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Подписание распоряжения Администрации</w:t>
            </w:r>
          </w:p>
        </w:tc>
      </w:tr>
    </w:tbl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        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FA764C" w:rsidRPr="00FA764C" w:rsidTr="000C5C34">
        <w:tc>
          <w:tcPr>
            <w:tcW w:w="4361" w:type="dxa"/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издание распоряжения о передаче объекта в пользование без торгов</w:t>
            </w:r>
          </w:p>
        </w:tc>
      </w:tr>
    </w:tbl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9"/>
      </w:tblGrid>
      <w:tr w:rsidR="00FA764C" w:rsidRPr="00FA764C" w:rsidTr="000C5C34">
        <w:trPr>
          <w:trHeight w:val="755"/>
        </w:trPr>
        <w:tc>
          <w:tcPr>
            <w:tcW w:w="9853" w:type="dxa"/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приняла решение о передаче объекта без торгов</w:t>
            </w:r>
          </w:p>
        </w:tc>
      </w:tr>
    </w:tbl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Times New Roman"/>
          <w:color w:val="000000" w:themeColor="text1"/>
          <w:sz w:val="24"/>
          <w:szCs w:val="24"/>
          <w:lang w:eastAsia="ru-RU"/>
        </w:rPr>
        <w:br w:type="textWrapping" w:clear="all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FA764C" w:rsidRPr="00FA764C" w:rsidTr="000C5C34">
        <w:tc>
          <w:tcPr>
            <w:tcW w:w="4361" w:type="dxa"/>
          </w:tcPr>
          <w:p w:rsidR="00B60FE8" w:rsidRPr="00FA764C" w:rsidRDefault="00B60FE8" w:rsidP="00B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издание распоряжения о передаче объекта в пользование на торгах</w:t>
            </w:r>
          </w:p>
        </w:tc>
      </w:tr>
    </w:tbl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   </w:t>
      </w:r>
    </w:p>
    <w:p w:rsidR="00B60FE8" w:rsidRPr="00FA764C" w:rsidRDefault="00B60FE8" w:rsidP="00B60FE8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5</w:t>
      </w:r>
    </w:p>
    <w:p w:rsidR="00B60FE8" w:rsidRPr="00FA764C" w:rsidRDefault="00B60FE8" w:rsidP="00B60FE8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Административному регламенту</w:t>
      </w:r>
    </w:p>
    <w:p w:rsidR="00B60FE8" w:rsidRPr="00FA764C" w:rsidRDefault="00B60FE8" w:rsidP="00B60FE8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                                                        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                                          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FA76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                                          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 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юридического лица или фамилия,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имя и отчество физического лица)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ЗАЯВЛЕНИЕ (ЖАЛОБА)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60FE8" w:rsidRPr="00FA764C" w:rsidRDefault="00B60FE8" w:rsidP="00B60FE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60FE8" w:rsidRPr="00FA764C" w:rsidRDefault="00B60FE8" w:rsidP="00B60FE8">
      <w:pPr>
        <w:spacing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(Дата, подпись заявителя)</w:t>
      </w:r>
    </w:p>
    <w:p w:rsidR="00B60FE8" w:rsidRPr="00FA764C" w:rsidRDefault="00B60FE8" w:rsidP="00B60FE8">
      <w:pPr>
        <w:rPr>
          <w:color w:val="000000" w:themeColor="text1"/>
        </w:rPr>
      </w:pPr>
    </w:p>
    <w:p w:rsidR="00D0149E" w:rsidRPr="00FA764C" w:rsidRDefault="00D0149E">
      <w:pPr>
        <w:rPr>
          <w:color w:val="000000" w:themeColor="text1"/>
        </w:rPr>
      </w:pPr>
    </w:p>
    <w:sectPr w:rsidR="00D0149E" w:rsidRPr="00FA764C" w:rsidSect="00B60FE8">
      <w:footerReference w:type="default" r:id="rId21"/>
      <w:pgSz w:w="11905" w:h="16838"/>
      <w:pgMar w:top="568" w:right="851" w:bottom="14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17" w:rsidRDefault="00354F17">
      <w:pPr>
        <w:spacing w:after="0" w:line="240" w:lineRule="auto"/>
      </w:pPr>
      <w:r>
        <w:separator/>
      </w:r>
    </w:p>
  </w:endnote>
  <w:endnote w:type="continuationSeparator" w:id="0">
    <w:p w:rsidR="00354F17" w:rsidRDefault="003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58" w:rsidRDefault="00B60FE8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764C">
      <w:rPr>
        <w:noProof/>
      </w:rPr>
      <w:t>23</w:t>
    </w:r>
    <w:r>
      <w:rPr>
        <w:noProof/>
      </w:rPr>
      <w:fldChar w:fldCharType="end"/>
    </w:r>
  </w:p>
  <w:p w:rsidR="00791758" w:rsidRDefault="00354F1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17" w:rsidRDefault="00354F17">
      <w:pPr>
        <w:spacing w:after="0" w:line="240" w:lineRule="auto"/>
      </w:pPr>
      <w:r>
        <w:separator/>
      </w:r>
    </w:p>
  </w:footnote>
  <w:footnote w:type="continuationSeparator" w:id="0">
    <w:p w:rsidR="00354F17" w:rsidRDefault="0035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7F35B4"/>
    <w:multiLevelType w:val="multilevel"/>
    <w:tmpl w:val="1CC4D74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8"/>
    <w:rsid w:val="00354F17"/>
    <w:rsid w:val="00B60FE8"/>
    <w:rsid w:val="00D0149E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60FE8"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60FE8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FE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60FE8"/>
    <w:rPr>
      <w:rFonts w:ascii="Cambria" w:eastAsia="Times New Roman" w:hAnsi="Cambria" w:cs="Cambria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60FE8"/>
  </w:style>
  <w:style w:type="paragraph" w:customStyle="1" w:styleId="ConsPlusNormal">
    <w:name w:val="ConsPlusNormal"/>
    <w:uiPriority w:val="99"/>
    <w:rsid w:val="00B60F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60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0F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60F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rsid w:val="00B60FE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60FE8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rsid w:val="00B60F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FE8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B60F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60FE8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0FE8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60F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0FE8"/>
    <w:rPr>
      <w:rFonts w:ascii="Calibri" w:eastAsia="Calibri" w:hAnsi="Calibri" w:cs="Calibri"/>
      <w:b/>
      <w:bCs/>
      <w:sz w:val="20"/>
      <w:szCs w:val="20"/>
    </w:rPr>
  </w:style>
  <w:style w:type="paragraph" w:styleId="ac">
    <w:name w:val="Normal (Web)"/>
    <w:basedOn w:val="a"/>
    <w:uiPriority w:val="99"/>
    <w:semiHidden/>
    <w:rsid w:val="00B60FE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table" w:styleId="ad">
    <w:name w:val="Table Grid"/>
    <w:basedOn w:val="a1"/>
    <w:uiPriority w:val="99"/>
    <w:rsid w:val="00B60FE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B60FE8"/>
    <w:pPr>
      <w:spacing w:after="0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B60FE8"/>
    <w:rPr>
      <w:rFonts w:ascii="Calibri" w:eastAsia="Calibri" w:hAnsi="Calibri" w:cs="Calibri"/>
      <w:sz w:val="24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B60FE8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f0">
    <w:name w:val="Strong"/>
    <w:basedOn w:val="a0"/>
    <w:uiPriority w:val="99"/>
    <w:qFormat/>
    <w:rsid w:val="00B60FE8"/>
    <w:rPr>
      <w:b/>
      <w:bCs/>
    </w:rPr>
  </w:style>
  <w:style w:type="paragraph" w:styleId="af1">
    <w:name w:val="footer"/>
    <w:basedOn w:val="a"/>
    <w:link w:val="af2"/>
    <w:uiPriority w:val="99"/>
    <w:rsid w:val="00B60F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B60FE8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B60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60FE8"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60FE8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FE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60FE8"/>
    <w:rPr>
      <w:rFonts w:ascii="Cambria" w:eastAsia="Times New Roman" w:hAnsi="Cambria" w:cs="Cambria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60FE8"/>
  </w:style>
  <w:style w:type="paragraph" w:customStyle="1" w:styleId="ConsPlusNormal">
    <w:name w:val="ConsPlusNormal"/>
    <w:uiPriority w:val="99"/>
    <w:rsid w:val="00B60F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60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0F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60F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rsid w:val="00B60FE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60FE8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rsid w:val="00B60F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FE8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B60F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60FE8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0FE8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60F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0FE8"/>
    <w:rPr>
      <w:rFonts w:ascii="Calibri" w:eastAsia="Calibri" w:hAnsi="Calibri" w:cs="Calibri"/>
      <w:b/>
      <w:bCs/>
      <w:sz w:val="20"/>
      <w:szCs w:val="20"/>
    </w:rPr>
  </w:style>
  <w:style w:type="paragraph" w:styleId="ac">
    <w:name w:val="Normal (Web)"/>
    <w:basedOn w:val="a"/>
    <w:uiPriority w:val="99"/>
    <w:semiHidden/>
    <w:rsid w:val="00B60FE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table" w:styleId="ad">
    <w:name w:val="Table Grid"/>
    <w:basedOn w:val="a1"/>
    <w:uiPriority w:val="99"/>
    <w:rsid w:val="00B60FE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B60FE8"/>
    <w:pPr>
      <w:spacing w:after="0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B60FE8"/>
    <w:rPr>
      <w:rFonts w:ascii="Calibri" w:eastAsia="Calibri" w:hAnsi="Calibri" w:cs="Calibri"/>
      <w:sz w:val="24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B60FE8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f0">
    <w:name w:val="Strong"/>
    <w:basedOn w:val="a0"/>
    <w:uiPriority w:val="99"/>
    <w:qFormat/>
    <w:rsid w:val="00B60FE8"/>
    <w:rPr>
      <w:b/>
      <w:bCs/>
    </w:rPr>
  </w:style>
  <w:style w:type="paragraph" w:styleId="af1">
    <w:name w:val="footer"/>
    <w:basedOn w:val="a"/>
    <w:link w:val="af2"/>
    <w:uiPriority w:val="99"/>
    <w:rsid w:val="00B60F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B60FE8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B6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77FE0D785F9CBEF9849A020943262F260FBB36541C204A7E1FB24CDB32J3l4M" TargetMode="External"/><Relationship Id="rId18" Type="http://schemas.openxmlformats.org/officeDocument/2006/relationships/hyperlink" Target="mailto:mfcvolosovo@gmail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FE0D785F9CBEF9849A020943262F260FBB385613204A7E1FB24CDB32J3l4M" TargetMode="External"/><Relationship Id="rId17" Type="http://schemas.openxmlformats.org/officeDocument/2006/relationships/hyperlink" Target="mailto:mfctosn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-yaneg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sev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mailto:adm-yaneg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9005</Words>
  <Characters>51331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2015-03-31T05:31:00Z</cp:lastPrinted>
  <dcterms:created xsi:type="dcterms:W3CDTF">2015-03-31T05:25:00Z</dcterms:created>
  <dcterms:modified xsi:type="dcterms:W3CDTF">2015-03-31T05:33:00Z</dcterms:modified>
</cp:coreProperties>
</file>