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F" w:rsidRPr="00563E3F" w:rsidRDefault="00563E3F" w:rsidP="00563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3E3F">
        <w:rPr>
          <w:rFonts w:ascii="Times New Roman" w:hAnsi="Times New Roman"/>
          <w:b/>
          <w:bCs/>
          <w:sz w:val="32"/>
          <w:szCs w:val="32"/>
        </w:rPr>
        <w:t>ЯНЕГСКОЕ СЕЛЬСКОЕ  ПОСЕЛЕНИЕ</w:t>
      </w:r>
    </w:p>
    <w:p w:rsidR="00563E3F" w:rsidRPr="00563E3F" w:rsidRDefault="00563E3F" w:rsidP="00563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3E3F">
        <w:rPr>
          <w:rFonts w:ascii="Times New Roman" w:hAnsi="Times New Roman"/>
          <w:b/>
          <w:bCs/>
          <w:sz w:val="32"/>
          <w:szCs w:val="32"/>
        </w:rPr>
        <w:t>ЛОДЕЙНОПОЛЬСКОГО МУНИЦИПАЛЬНОГО РАЙОНА</w:t>
      </w:r>
    </w:p>
    <w:p w:rsidR="00563E3F" w:rsidRPr="00563E3F" w:rsidRDefault="00563E3F" w:rsidP="00563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3E3F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563E3F" w:rsidRPr="00563E3F" w:rsidRDefault="00563E3F" w:rsidP="00563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3E3F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563E3F" w:rsidRPr="00563E3F" w:rsidRDefault="00563E3F" w:rsidP="00563E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E3F">
        <w:rPr>
          <w:rFonts w:ascii="Arial" w:hAnsi="Arial" w:cs="Arial"/>
          <w:b/>
          <w:bCs/>
          <w:sz w:val="24"/>
          <w:szCs w:val="24"/>
        </w:rPr>
        <w:t>( тридцать второе заседание (очередного) второго созыва)</w:t>
      </w:r>
    </w:p>
    <w:p w:rsidR="00563E3F" w:rsidRPr="00563E3F" w:rsidRDefault="00563E3F" w:rsidP="00563E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3E3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63E3F" w:rsidRPr="00563E3F" w:rsidRDefault="00563E3F" w:rsidP="0056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E3F">
        <w:rPr>
          <w:rFonts w:ascii="Times New Roman" w:hAnsi="Times New Roman"/>
          <w:sz w:val="28"/>
          <w:szCs w:val="28"/>
        </w:rPr>
        <w:t xml:space="preserve">     21.03.2011 г.  №  144</w:t>
      </w:r>
    </w:p>
    <w:p w:rsidR="00563E3F" w:rsidRPr="00563E3F" w:rsidRDefault="00563E3F" w:rsidP="0056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E3F" w:rsidRPr="00563E3F" w:rsidRDefault="00563E3F" w:rsidP="00563E3F">
      <w:pPr>
        <w:spacing w:after="0" w:line="240" w:lineRule="auto"/>
        <w:ind w:right="5669"/>
        <w:rPr>
          <w:rFonts w:ascii="Times New Roman" w:hAnsi="Times New Roman"/>
          <w:color w:val="000000"/>
          <w:sz w:val="24"/>
          <w:szCs w:val="24"/>
        </w:rPr>
      </w:pPr>
      <w:r w:rsidRPr="00563E3F">
        <w:rPr>
          <w:rFonts w:ascii="Times New Roman" w:hAnsi="Times New Roman"/>
          <w:color w:val="000000"/>
          <w:sz w:val="24"/>
          <w:szCs w:val="24"/>
        </w:rPr>
        <w:t xml:space="preserve">Об отчете главы администрации об итогах социально-экономического развития  </w:t>
      </w:r>
      <w:proofErr w:type="spellStart"/>
      <w:r w:rsidRPr="00563E3F">
        <w:rPr>
          <w:rFonts w:ascii="Times New Roman" w:hAnsi="Times New Roman"/>
          <w:color w:val="000000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color w:val="000000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Ленинградской области за 2011 год</w:t>
      </w:r>
    </w:p>
    <w:p w:rsidR="00563E3F" w:rsidRPr="00563E3F" w:rsidRDefault="00563E3F" w:rsidP="00563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>Заслушав и обсудив отчет главы администрации</w:t>
      </w:r>
      <w:proofErr w:type="gramStart"/>
      <w:r w:rsidRPr="00563E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63E3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63E3F">
        <w:rPr>
          <w:rFonts w:ascii="Times New Roman" w:hAnsi="Times New Roman"/>
          <w:sz w:val="24"/>
          <w:szCs w:val="24"/>
        </w:rPr>
        <w:t>Усатовой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об итогах социально-экономического развития 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за </w:t>
      </w:r>
      <w:smartTag w:uri="urn:schemas-microsoft-com:office:smarttags" w:element="metricconverter">
        <w:smartTagPr>
          <w:attr w:name="ProductID" w:val="2011 г"/>
        </w:smartTagPr>
        <w:r w:rsidRPr="00563E3F">
          <w:rPr>
            <w:rFonts w:ascii="Times New Roman" w:hAnsi="Times New Roman"/>
            <w:sz w:val="24"/>
            <w:szCs w:val="24"/>
          </w:rPr>
          <w:t>2011 г</w:t>
        </w:r>
      </w:smartTag>
      <w:r w:rsidRPr="00563E3F">
        <w:rPr>
          <w:rFonts w:ascii="Times New Roman" w:hAnsi="Times New Roman"/>
          <w:sz w:val="24"/>
          <w:szCs w:val="24"/>
        </w:rPr>
        <w:t xml:space="preserve">. в соответствии со статьей 37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63E3F">
          <w:rPr>
            <w:rFonts w:ascii="Times New Roman" w:hAnsi="Times New Roman"/>
            <w:sz w:val="24"/>
            <w:szCs w:val="24"/>
          </w:rPr>
          <w:t>2003 г</w:t>
        </w:r>
      </w:smartTag>
      <w:r w:rsidRPr="00563E3F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Совет депутатов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563E3F" w:rsidRPr="00563E3F" w:rsidRDefault="00563E3F" w:rsidP="00563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E3F">
        <w:rPr>
          <w:rFonts w:ascii="Times New Roman" w:hAnsi="Times New Roman"/>
          <w:b/>
          <w:sz w:val="24"/>
          <w:szCs w:val="24"/>
        </w:rPr>
        <w:t>РЕШИЛ:</w:t>
      </w: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 xml:space="preserve">1. Принять отчет главы администрации </w:t>
      </w:r>
      <w:proofErr w:type="spellStart"/>
      <w:r w:rsidRPr="00563E3F">
        <w:rPr>
          <w:rFonts w:ascii="Times New Roman" w:hAnsi="Times New Roman"/>
          <w:sz w:val="24"/>
          <w:szCs w:val="24"/>
        </w:rPr>
        <w:t>В</w:t>
      </w:r>
      <w:proofErr w:type="gramStart"/>
      <w:r w:rsidRPr="00563E3F">
        <w:rPr>
          <w:rFonts w:ascii="Times New Roman" w:hAnsi="Times New Roman"/>
          <w:sz w:val="24"/>
          <w:szCs w:val="24"/>
        </w:rPr>
        <w:t>,Е</w:t>
      </w:r>
      <w:proofErr w:type="gramEnd"/>
      <w:r w:rsidRPr="00563E3F">
        <w:rPr>
          <w:rFonts w:ascii="Times New Roman" w:hAnsi="Times New Roman"/>
          <w:sz w:val="24"/>
          <w:szCs w:val="24"/>
        </w:rPr>
        <w:t>.Усатовой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об итогах социально-экономического развития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за </w:t>
      </w:r>
      <w:smartTag w:uri="urn:schemas-microsoft-com:office:smarttags" w:element="metricconverter">
        <w:smartTagPr>
          <w:attr w:name="ProductID" w:val="2011 г"/>
        </w:smartTagPr>
        <w:r w:rsidRPr="00563E3F">
          <w:rPr>
            <w:rFonts w:ascii="Times New Roman" w:hAnsi="Times New Roman"/>
            <w:sz w:val="24"/>
            <w:szCs w:val="24"/>
          </w:rPr>
          <w:t>2011 г</w:t>
        </w:r>
      </w:smartTag>
      <w:r w:rsidRPr="00563E3F">
        <w:rPr>
          <w:rFonts w:ascii="Times New Roman" w:hAnsi="Times New Roman"/>
          <w:sz w:val="24"/>
          <w:szCs w:val="24"/>
        </w:rPr>
        <w:t>. к сведению, согласно приложению.</w:t>
      </w:r>
    </w:p>
    <w:p w:rsidR="00563E3F" w:rsidRPr="00563E3F" w:rsidRDefault="00563E3F" w:rsidP="0056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 xml:space="preserve">2. Признать  деятельность главы администрации </w:t>
      </w:r>
      <w:proofErr w:type="spellStart"/>
      <w:r w:rsidRPr="00563E3F">
        <w:rPr>
          <w:rFonts w:ascii="Times New Roman" w:hAnsi="Times New Roman"/>
          <w:sz w:val="24"/>
          <w:szCs w:val="24"/>
        </w:rPr>
        <w:t>В.Е.Усатовой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и  администрации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по социально-экономическому развитию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за </w:t>
      </w:r>
      <w:smartTag w:uri="urn:schemas-microsoft-com:office:smarttags" w:element="metricconverter">
        <w:smartTagPr>
          <w:attr w:name="ProductID" w:val="2011 г"/>
        </w:smartTagPr>
        <w:r w:rsidRPr="00563E3F">
          <w:rPr>
            <w:rFonts w:ascii="Times New Roman" w:hAnsi="Times New Roman"/>
            <w:sz w:val="24"/>
            <w:szCs w:val="24"/>
          </w:rPr>
          <w:t>2011 г</w:t>
        </w:r>
      </w:smartTag>
      <w:r w:rsidRPr="00563E3F">
        <w:rPr>
          <w:rFonts w:ascii="Times New Roman" w:hAnsi="Times New Roman"/>
          <w:sz w:val="24"/>
          <w:szCs w:val="24"/>
        </w:rPr>
        <w:t>. удовлетворительной.</w:t>
      </w:r>
    </w:p>
    <w:p w:rsidR="00563E3F" w:rsidRPr="00563E3F" w:rsidRDefault="00563E3F" w:rsidP="0056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 xml:space="preserve">3. Контроль над исполнением настоящего решения возложить на главу </w:t>
      </w:r>
      <w:proofErr w:type="spellStart"/>
      <w:r w:rsidRPr="00563E3F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563E3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3E3F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Л.В. Чиж.</w:t>
      </w:r>
    </w:p>
    <w:p w:rsidR="00563E3F" w:rsidRPr="00563E3F" w:rsidRDefault="00563E3F" w:rsidP="0056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опубликованию.</w:t>
      </w:r>
    </w:p>
    <w:p w:rsidR="00563E3F" w:rsidRPr="00563E3F" w:rsidRDefault="00563E3F" w:rsidP="00563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E3F" w:rsidRPr="00563E3F" w:rsidRDefault="00563E3F" w:rsidP="0056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E3F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Л.В. Чиж</w:t>
      </w:r>
    </w:p>
    <w:p w:rsidR="00563E3F" w:rsidRPr="00563E3F" w:rsidRDefault="00563E3F" w:rsidP="00563E3F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lastRenderedPageBreak/>
        <w:t xml:space="preserve">Об отчете главы администрации об итогах социально-экономического развития  </w:t>
      </w:r>
      <w:proofErr w:type="spellStart"/>
      <w:r w:rsidRPr="00563E3F">
        <w:rPr>
          <w:rFonts w:cs="Calibri"/>
          <w:sz w:val="24"/>
          <w:szCs w:val="24"/>
        </w:rPr>
        <w:t>Янегского</w:t>
      </w:r>
      <w:proofErr w:type="spellEnd"/>
      <w:r w:rsidRPr="00563E3F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sz w:val="24"/>
          <w:szCs w:val="24"/>
        </w:rPr>
        <w:t xml:space="preserve"> муниципального района  Ленинградской области за 2011 год</w:t>
      </w:r>
    </w:p>
    <w:p w:rsidR="00563E3F" w:rsidRPr="00563E3F" w:rsidRDefault="00563E3F" w:rsidP="00563E3F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>Заслушав и обсудив отчет главы администрации</w:t>
      </w:r>
      <w:proofErr w:type="gramStart"/>
      <w:r w:rsidRPr="00563E3F">
        <w:rPr>
          <w:rFonts w:cs="Calibri"/>
          <w:sz w:val="24"/>
          <w:szCs w:val="24"/>
        </w:rPr>
        <w:t xml:space="preserve"> В</w:t>
      </w:r>
      <w:proofErr w:type="gramEnd"/>
      <w:r w:rsidRPr="00563E3F">
        <w:rPr>
          <w:rFonts w:cs="Calibri"/>
          <w:sz w:val="24"/>
          <w:szCs w:val="24"/>
        </w:rPr>
        <w:t xml:space="preserve"> Е </w:t>
      </w:r>
      <w:proofErr w:type="spellStart"/>
      <w:r w:rsidRPr="00563E3F">
        <w:rPr>
          <w:rFonts w:cs="Calibri"/>
          <w:sz w:val="24"/>
          <w:szCs w:val="24"/>
        </w:rPr>
        <w:t>Усатовой</w:t>
      </w:r>
      <w:proofErr w:type="spellEnd"/>
      <w:r w:rsidRPr="00563E3F">
        <w:rPr>
          <w:rFonts w:cs="Calibri"/>
          <w:sz w:val="24"/>
          <w:szCs w:val="24"/>
        </w:rPr>
        <w:t xml:space="preserve"> об итогах социально-экономического развития  </w:t>
      </w:r>
      <w:proofErr w:type="spellStart"/>
      <w:r w:rsidRPr="00563E3F">
        <w:rPr>
          <w:rFonts w:cs="Calibri"/>
          <w:sz w:val="24"/>
          <w:szCs w:val="24"/>
        </w:rPr>
        <w:t>Янегского</w:t>
      </w:r>
      <w:proofErr w:type="spellEnd"/>
      <w:r w:rsidRPr="00563E3F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sz w:val="24"/>
          <w:szCs w:val="24"/>
        </w:rPr>
        <w:t xml:space="preserve"> муниципального района Ленинградской области за 2011 г. в соответствии со статьей 37 Федерального закона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63E3F">
        <w:rPr>
          <w:rFonts w:cs="Calibri"/>
          <w:sz w:val="24"/>
          <w:szCs w:val="24"/>
        </w:rPr>
        <w:t>Янегского</w:t>
      </w:r>
      <w:proofErr w:type="spellEnd"/>
      <w:r w:rsidRPr="00563E3F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sz w:val="24"/>
          <w:szCs w:val="24"/>
        </w:rPr>
        <w:t xml:space="preserve"> муниципального района Ленинградской области, Совет депутатов </w:t>
      </w:r>
      <w:proofErr w:type="spellStart"/>
      <w:r w:rsidRPr="00563E3F">
        <w:rPr>
          <w:rFonts w:cs="Calibri"/>
          <w:sz w:val="24"/>
          <w:szCs w:val="24"/>
        </w:rPr>
        <w:t>Янегского</w:t>
      </w:r>
      <w:proofErr w:type="spellEnd"/>
      <w:r w:rsidRPr="00563E3F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sz w:val="24"/>
          <w:szCs w:val="24"/>
        </w:rPr>
        <w:t xml:space="preserve"> муниципального района Ленинградской области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В соответствии с Уставом нашего поселения на Ваше рассмотрение выносится отчет об итогах социально-экономического развития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муниципального района в прошедшем -2011 году.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Территория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занимает-</w:t>
      </w:r>
      <w:smartTag w:uri="urn:schemas-microsoft-com:office:smarttags" w:element="metricconverter">
        <w:smartTagPr>
          <w:attr w:name="ProductID" w:val="109 173 га"/>
        </w:smartTagPr>
        <w:r w:rsidRPr="00563E3F">
          <w:rPr>
            <w:rFonts w:cs="Calibri"/>
            <w:b/>
            <w:sz w:val="24"/>
            <w:szCs w:val="24"/>
          </w:rPr>
          <w:t>109 173 га</w:t>
        </w:r>
      </w:smartTag>
      <w:r w:rsidRPr="00563E3F">
        <w:rPr>
          <w:rFonts w:cs="Calibri"/>
          <w:b/>
          <w:sz w:val="24"/>
          <w:szCs w:val="24"/>
        </w:rPr>
        <w:t xml:space="preserve">.   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В тринадцати населенных пунктах на 01.01.2012 года на территории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зарегистрировано- 1979 человек, из них: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детей от 0 до 18 лет – 401 человек,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-- школьников – 126   человек,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новорожденных - 43человека </w:t>
      </w:r>
      <w:proofErr w:type="gramStart"/>
      <w:r w:rsidRPr="00563E3F">
        <w:rPr>
          <w:rFonts w:cs="Calibri"/>
          <w:b/>
          <w:sz w:val="24"/>
          <w:szCs w:val="24"/>
        </w:rPr>
        <w:t xml:space="preserve">( </w:t>
      </w:r>
      <w:proofErr w:type="spellStart"/>
      <w:proofErr w:type="gramEnd"/>
      <w:r w:rsidRPr="00563E3F">
        <w:rPr>
          <w:rFonts w:cs="Calibri"/>
          <w:b/>
          <w:sz w:val="24"/>
          <w:szCs w:val="24"/>
        </w:rPr>
        <w:t>показателЬ</w:t>
      </w:r>
      <w:proofErr w:type="spellEnd"/>
      <w:r w:rsidRPr="00563E3F">
        <w:rPr>
          <w:rFonts w:cs="Calibri"/>
          <w:b/>
          <w:sz w:val="24"/>
          <w:szCs w:val="24"/>
        </w:rPr>
        <w:t xml:space="preserve"> смертности составил 41 человек ).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В штатном расписании по администрации работают 7 муниципальных служащих, водитель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 уборщица, специалист ВУС (который финансируется из областного бюджета и находится в штатом администрации).Каждый работник имеет утвержденные должностные инструкции и отвечает за конкретные направления деятельности.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  Может быть, это не всем заметно, но у нас очень большой объем работы, большая ответственность. Один специалист должен разбираться сразу в нескольких сферах деятельности</w:t>
      </w:r>
      <w:proofErr w:type="gramStart"/>
      <w:r w:rsidRPr="00563E3F">
        <w:rPr>
          <w:rFonts w:cs="Calibri"/>
          <w:b/>
          <w:sz w:val="24"/>
          <w:szCs w:val="24"/>
        </w:rPr>
        <w:t xml:space="preserve"> .</w:t>
      </w:r>
      <w:proofErr w:type="gramEnd"/>
      <w:r w:rsidRPr="00563E3F">
        <w:rPr>
          <w:rFonts w:cs="Calibri"/>
          <w:b/>
          <w:sz w:val="24"/>
          <w:szCs w:val="24"/>
        </w:rPr>
        <w:t xml:space="preserve">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устных и письменных обращений.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Письменные обращения граждан рассматриваются как важное средство осуществления и охраны прав личности. В 2011 году администрацией поселения принято - 47 письменных обращений граждан. Зарегистрировано 168 граждан ,обратившихся к главе администрации в устной </w:t>
      </w:r>
      <w:proofErr w:type="spellStart"/>
      <w:r w:rsidRPr="00563E3F">
        <w:rPr>
          <w:rFonts w:cs="Calibri"/>
          <w:b/>
          <w:sz w:val="24"/>
          <w:szCs w:val="24"/>
        </w:rPr>
        <w:t>форме</w:t>
      </w:r>
      <w:proofErr w:type="gramStart"/>
      <w:r w:rsidRPr="00563E3F">
        <w:rPr>
          <w:rFonts w:cs="Calibri"/>
          <w:b/>
          <w:sz w:val="24"/>
          <w:szCs w:val="24"/>
        </w:rPr>
        <w:t>.В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основном это были вопросы </w:t>
      </w:r>
      <w:r w:rsidRPr="00563E3F">
        <w:rPr>
          <w:rFonts w:cs="Calibri"/>
          <w:b/>
          <w:sz w:val="24"/>
          <w:szCs w:val="24"/>
        </w:rPr>
        <w:lastRenderedPageBreak/>
        <w:t>ЖКХ. Чаще всего жители обращались по вопросам благоустройства (ремонт забора, туалета, водопроводов и колонок, уличного освещения ремонта дорог)</w:t>
      </w:r>
      <w:proofErr w:type="gramStart"/>
      <w:r w:rsidRPr="00563E3F">
        <w:rPr>
          <w:rFonts w:cs="Calibri"/>
          <w:b/>
          <w:sz w:val="24"/>
          <w:szCs w:val="24"/>
        </w:rPr>
        <w:t>,р</w:t>
      </w:r>
      <w:proofErr w:type="gramEnd"/>
      <w:r w:rsidRPr="00563E3F">
        <w:rPr>
          <w:rFonts w:cs="Calibri"/>
          <w:b/>
          <w:sz w:val="24"/>
          <w:szCs w:val="24"/>
        </w:rPr>
        <w:t>ешались проблемы при проведении санитарного порядка на территории населенного пункта (несанкционированные свалки),а также вопросы земельных отношений и другие.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</w:t>
      </w:r>
      <w:proofErr w:type="gramStart"/>
      <w:r w:rsidRPr="00563E3F">
        <w:rPr>
          <w:rFonts w:cs="Calibri"/>
          <w:b/>
          <w:sz w:val="24"/>
          <w:szCs w:val="24"/>
        </w:rPr>
        <w:t>З</w:t>
      </w:r>
      <w:proofErr w:type="gramEnd"/>
      <w:r w:rsidRPr="00563E3F">
        <w:rPr>
          <w:rFonts w:cs="Calibri"/>
          <w:b/>
          <w:sz w:val="24"/>
          <w:szCs w:val="24"/>
        </w:rPr>
        <w:t xml:space="preserve"> а отчетный период были  проведены встречи в поселках поселения в количестве -9, состоялось 14 заседаний совета депутатов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второго созыва, на которых принято 43 решения. Главой поселения в ходе работы издано 140 постановлений и 56 распоряжений.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В соответствии с Уставом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и решением  совета депутатов от 23.03.2011 года утверждены официальные символы 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поселения. На основании решения Геральдического совета при Президенте Российской Федерации Герб и Флаг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зарегистрирован в Государственном  геральдическом регистре Российской Федерации 29.03.2011 года, регистрационный</w:t>
      </w:r>
      <w:r w:rsidRPr="00563E3F">
        <w:rPr>
          <w:rFonts w:cs="Calibri"/>
          <w:b/>
          <w:sz w:val="24"/>
          <w:szCs w:val="24"/>
        </w:rPr>
        <w:tab/>
        <w:t xml:space="preserve"> номер 6671.</w:t>
      </w:r>
    </w:p>
    <w:p w:rsidR="007F3143" w:rsidRPr="00563E3F" w:rsidRDefault="007F3143" w:rsidP="008E7B55">
      <w:pPr>
        <w:jc w:val="center"/>
        <w:rPr>
          <w:rFonts w:cs="Calibri"/>
          <w:b/>
          <w:sz w:val="24"/>
          <w:szCs w:val="24"/>
          <w:u w:val="single"/>
        </w:rPr>
      </w:pPr>
      <w:r w:rsidRPr="00563E3F">
        <w:rPr>
          <w:rFonts w:cs="Calibri"/>
          <w:b/>
          <w:sz w:val="24"/>
          <w:szCs w:val="24"/>
          <w:u w:val="single"/>
        </w:rPr>
        <w:t>Толкование символики</w:t>
      </w:r>
    </w:p>
    <w:p w:rsidR="007F3143" w:rsidRPr="00563E3F" w:rsidRDefault="007F3143" w:rsidP="008E7B55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Известны следующие версии происхождения топонима </w:t>
      </w:r>
      <w:proofErr w:type="spellStart"/>
      <w:r w:rsidRPr="00563E3F">
        <w:rPr>
          <w:rFonts w:cs="Calibri"/>
          <w:b/>
          <w:sz w:val="24"/>
          <w:szCs w:val="24"/>
        </w:rPr>
        <w:t>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. По одной из них, он восходит к </w:t>
      </w:r>
      <w:proofErr w:type="spellStart"/>
      <w:r w:rsidRPr="00563E3F">
        <w:rPr>
          <w:rFonts w:cs="Calibri"/>
          <w:b/>
          <w:sz w:val="24"/>
          <w:szCs w:val="24"/>
        </w:rPr>
        <w:t>финноугорскому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слову </w:t>
      </w:r>
      <w:proofErr w:type="spellStart"/>
      <w:r w:rsidRPr="00563E3F">
        <w:rPr>
          <w:rFonts w:cs="Calibri"/>
          <w:b/>
          <w:sz w:val="24"/>
          <w:szCs w:val="24"/>
        </w:rPr>
        <w:t>янга</w:t>
      </w:r>
      <w:proofErr w:type="spellEnd"/>
      <w:r w:rsidRPr="00563E3F">
        <w:rPr>
          <w:rFonts w:cs="Calibri"/>
          <w:b/>
          <w:sz w:val="24"/>
          <w:szCs w:val="24"/>
        </w:rPr>
        <w:t xml:space="preserve"> – «болото», по другой версии, от вепсского </w:t>
      </w:r>
      <w:proofErr w:type="spellStart"/>
      <w:r w:rsidRPr="00563E3F">
        <w:rPr>
          <w:rFonts w:cs="Calibri"/>
          <w:b/>
          <w:sz w:val="24"/>
          <w:szCs w:val="24"/>
        </w:rPr>
        <w:t>янеш</w:t>
      </w:r>
      <w:proofErr w:type="spellEnd"/>
      <w:r w:rsidRPr="00563E3F">
        <w:rPr>
          <w:rFonts w:cs="Calibri"/>
          <w:b/>
          <w:sz w:val="24"/>
          <w:szCs w:val="24"/>
        </w:rPr>
        <w:t xml:space="preserve"> – «заяц», или от  </w:t>
      </w:r>
      <w:proofErr w:type="spellStart"/>
      <w:r w:rsidRPr="00563E3F">
        <w:rPr>
          <w:rFonts w:cs="Calibri"/>
          <w:b/>
          <w:sz w:val="24"/>
          <w:szCs w:val="24"/>
        </w:rPr>
        <w:t>ен</w:t>
      </w:r>
      <w:proofErr w:type="gramStart"/>
      <w:r w:rsidRPr="00563E3F">
        <w:rPr>
          <w:rFonts w:cs="Calibri"/>
          <w:b/>
          <w:sz w:val="24"/>
          <w:szCs w:val="24"/>
        </w:rPr>
        <w:t>э</w:t>
      </w:r>
      <w:proofErr w:type="spellEnd"/>
      <w:r w:rsidRPr="00563E3F">
        <w:rPr>
          <w:rFonts w:cs="Calibri"/>
          <w:b/>
          <w:sz w:val="24"/>
          <w:szCs w:val="24"/>
        </w:rPr>
        <w:t>-</w:t>
      </w:r>
      <w:proofErr w:type="gramEnd"/>
      <w:r w:rsidRPr="00563E3F">
        <w:rPr>
          <w:rFonts w:cs="Calibri"/>
          <w:b/>
          <w:sz w:val="24"/>
          <w:szCs w:val="24"/>
        </w:rPr>
        <w:t xml:space="preserve"> «много». </w:t>
      </w:r>
      <w:proofErr w:type="gramStart"/>
      <w:r w:rsidRPr="00563E3F">
        <w:rPr>
          <w:rFonts w:cs="Calibri"/>
          <w:b/>
          <w:sz w:val="24"/>
          <w:szCs w:val="24"/>
        </w:rPr>
        <w:t>Финская</w:t>
      </w:r>
      <w:proofErr w:type="gramEnd"/>
      <w:r w:rsidRPr="00563E3F">
        <w:rPr>
          <w:rFonts w:cs="Calibri"/>
          <w:b/>
          <w:sz w:val="24"/>
          <w:szCs w:val="24"/>
        </w:rPr>
        <w:t xml:space="preserve"> – </w:t>
      </w:r>
      <w:proofErr w:type="spellStart"/>
      <w:r w:rsidRPr="00563E3F">
        <w:rPr>
          <w:rFonts w:cs="Calibri"/>
          <w:b/>
          <w:sz w:val="24"/>
          <w:szCs w:val="24"/>
          <w:lang w:val="en-US"/>
        </w:rPr>
        <w:t>janis</w:t>
      </w:r>
      <w:proofErr w:type="spellEnd"/>
      <w:r w:rsidRPr="00563E3F">
        <w:rPr>
          <w:rFonts w:cs="Calibri"/>
          <w:b/>
          <w:sz w:val="24"/>
          <w:szCs w:val="24"/>
        </w:rPr>
        <w:t>- «заяц»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Занимались формированием архивного </w:t>
      </w:r>
      <w:proofErr w:type="spellStart"/>
      <w:r w:rsidRPr="00563E3F">
        <w:rPr>
          <w:rFonts w:cs="Calibri"/>
          <w:b/>
          <w:sz w:val="24"/>
          <w:szCs w:val="24"/>
        </w:rPr>
        <w:t>фонда</w:t>
      </w:r>
      <w:proofErr w:type="gramStart"/>
      <w:r w:rsidRPr="00563E3F">
        <w:rPr>
          <w:rFonts w:cs="Calibri"/>
          <w:b/>
          <w:sz w:val="24"/>
          <w:szCs w:val="24"/>
        </w:rPr>
        <w:t>.В</w:t>
      </w:r>
      <w:proofErr w:type="gramEnd"/>
      <w:r w:rsidRPr="00563E3F">
        <w:rPr>
          <w:rFonts w:cs="Calibri"/>
          <w:b/>
          <w:sz w:val="24"/>
          <w:szCs w:val="24"/>
        </w:rPr>
        <w:t>се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дела,имеющие</w:t>
      </w:r>
      <w:proofErr w:type="spellEnd"/>
      <w:r w:rsidRPr="00563E3F">
        <w:rPr>
          <w:rFonts w:cs="Calibri"/>
          <w:b/>
          <w:sz w:val="24"/>
          <w:szCs w:val="24"/>
        </w:rPr>
        <w:t xml:space="preserve"> постоянный срок хранения </w:t>
      </w:r>
      <w:proofErr w:type="spellStart"/>
      <w:r w:rsidRPr="00563E3F">
        <w:rPr>
          <w:rFonts w:cs="Calibri"/>
          <w:b/>
          <w:sz w:val="24"/>
          <w:szCs w:val="24"/>
        </w:rPr>
        <w:t>оформляются,проводится</w:t>
      </w:r>
      <w:proofErr w:type="spellEnd"/>
      <w:r w:rsidRPr="00563E3F">
        <w:rPr>
          <w:rFonts w:cs="Calibri"/>
          <w:b/>
          <w:sz w:val="24"/>
          <w:szCs w:val="24"/>
        </w:rPr>
        <w:t xml:space="preserve"> экспертиза ценности </w:t>
      </w:r>
      <w:proofErr w:type="spellStart"/>
      <w:r w:rsidRPr="00563E3F">
        <w:rPr>
          <w:rFonts w:cs="Calibri"/>
          <w:b/>
          <w:sz w:val="24"/>
          <w:szCs w:val="24"/>
        </w:rPr>
        <w:t>документа,составляются</w:t>
      </w:r>
      <w:proofErr w:type="spellEnd"/>
      <w:r w:rsidRPr="00563E3F">
        <w:rPr>
          <w:rFonts w:cs="Calibri"/>
          <w:b/>
          <w:sz w:val="24"/>
          <w:szCs w:val="24"/>
        </w:rPr>
        <w:t xml:space="preserve"> описи и передаются в государственный архив.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Задача администрации поселени</w:t>
      </w:r>
      <w:proofErr w:type="gramStart"/>
      <w:r w:rsidRPr="00563E3F">
        <w:rPr>
          <w:rFonts w:cs="Calibri"/>
          <w:b/>
          <w:sz w:val="24"/>
          <w:szCs w:val="24"/>
        </w:rPr>
        <w:t>я-</w:t>
      </w:r>
      <w:proofErr w:type="gramEnd"/>
      <w:r w:rsidRPr="00563E3F">
        <w:rPr>
          <w:rFonts w:cs="Calibri"/>
          <w:b/>
          <w:sz w:val="24"/>
          <w:szCs w:val="24"/>
        </w:rPr>
        <w:t xml:space="preserve"> это исполнение полномочий ,предусмотренных Уставом поселения по обеспечению деятельности местного самоуправления, которых на сегодняшний день-  38 </w:t>
      </w:r>
      <w:r w:rsidRPr="00563E3F">
        <w:rPr>
          <w:rFonts w:cs="Calibri"/>
          <w:sz w:val="24"/>
          <w:szCs w:val="24"/>
        </w:rPr>
        <w:t xml:space="preserve">! </w:t>
      </w:r>
      <w:r w:rsidRPr="00563E3F">
        <w:rPr>
          <w:rFonts w:cs="Calibri"/>
          <w:b/>
          <w:sz w:val="24"/>
          <w:szCs w:val="24"/>
        </w:rPr>
        <w:t>Перечислять вс</w:t>
      </w:r>
      <w:proofErr w:type="gramStart"/>
      <w:r w:rsidRPr="00563E3F">
        <w:rPr>
          <w:rFonts w:cs="Calibri"/>
          <w:b/>
          <w:sz w:val="24"/>
          <w:szCs w:val="24"/>
        </w:rPr>
        <w:t>е-</w:t>
      </w:r>
      <w:proofErr w:type="gramEnd"/>
      <w:r w:rsidRPr="00563E3F">
        <w:rPr>
          <w:rFonts w:cs="Calibri"/>
          <w:b/>
          <w:sz w:val="24"/>
          <w:szCs w:val="24"/>
        </w:rPr>
        <w:t xml:space="preserve"> нет смысла, назову первоочередные: это исполнение бюджета поселения, это социальная защита малоимущих граждан, организация благоустройства и озеленения территорий, содержание дорог ,освещения улиц, организация в границах поселения  электро-, тепло- , водо- ,  газоснабжения, обеспечение мер пожарной безопасности, утверждение генеральных планов поселения, правил землепользования и застройки, создание условий для,- обеспечения жителей услугами связи и торговли, организации досуга и развития физической культуры и массового спорта.</w:t>
      </w:r>
      <w:r w:rsidRPr="00563E3F">
        <w:rPr>
          <w:rFonts w:cs="Calibri"/>
          <w:sz w:val="24"/>
          <w:szCs w:val="24"/>
        </w:rPr>
        <w:t xml:space="preserve"> </w:t>
      </w:r>
    </w:p>
    <w:p w:rsidR="007F3143" w:rsidRPr="00563E3F" w:rsidRDefault="007F3143">
      <w:pPr>
        <w:jc w:val="center"/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 xml:space="preserve">Уважаемые жители и приглашенные! 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</w:t>
      </w:r>
      <w:r w:rsidRPr="00563E3F">
        <w:rPr>
          <w:rFonts w:cs="Calibri"/>
          <w:sz w:val="24"/>
          <w:szCs w:val="24"/>
        </w:rPr>
        <w:t xml:space="preserve">    В 2011 году на территории нашего поселении была сохранена стабильность в работе всех объектов: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- 4 ноября 2011 года после капитального ремонта состоялось  долгожданное новоселье и 55-летний юбилей отпраздновали </w:t>
      </w:r>
      <w:proofErr w:type="spellStart"/>
      <w:r w:rsidRPr="00563E3F">
        <w:rPr>
          <w:rFonts w:cs="Calibri"/>
          <w:b/>
          <w:sz w:val="24"/>
          <w:szCs w:val="24"/>
        </w:rPr>
        <w:t>Янегский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ДК и </w:t>
      </w:r>
      <w:proofErr w:type="spellStart"/>
      <w:r w:rsidRPr="00563E3F">
        <w:rPr>
          <w:rFonts w:cs="Calibri"/>
          <w:b/>
          <w:sz w:val="24"/>
          <w:szCs w:val="24"/>
        </w:rPr>
        <w:t>Янегская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сельская библиотека. Ремонт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 ДК  проведен за счет средств областного и местного бюджетов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 общий объем средств составил - 5 357,1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lastRenderedPageBreak/>
        <w:t xml:space="preserve">   </w:t>
      </w:r>
      <w:r w:rsidRPr="00563E3F">
        <w:rPr>
          <w:rFonts w:cs="Calibri"/>
          <w:b/>
          <w:sz w:val="24"/>
          <w:szCs w:val="24"/>
        </w:rPr>
        <w:t xml:space="preserve"> Мы видим, как преобразилось здание внутри и снаружи. Но предстоит еще приложить много усилий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чтобы благоустроить прилегающую территорию, разбить клумбы и цветники. Посажена ель для проведения новогодних праздников.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К вопросам местного значения относится благоустройство и озеленение территории поселения, содержание дорог, уличного освещения, на которые было израсходовано  1 934</w:t>
      </w:r>
      <w:r w:rsidRPr="00563E3F">
        <w:rPr>
          <w:rFonts w:cs="Calibri"/>
          <w:sz w:val="24"/>
          <w:szCs w:val="24"/>
        </w:rPr>
        <w:t>,</w:t>
      </w:r>
      <w:r w:rsidRPr="00563E3F">
        <w:rPr>
          <w:rFonts w:cs="Calibri"/>
          <w:b/>
          <w:sz w:val="24"/>
          <w:szCs w:val="24"/>
        </w:rPr>
        <w:t xml:space="preserve">5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. несмотря на </w:t>
      </w:r>
      <w:proofErr w:type="spellStart"/>
      <w:r w:rsidRPr="00563E3F">
        <w:rPr>
          <w:rFonts w:cs="Calibri"/>
          <w:b/>
          <w:sz w:val="24"/>
          <w:szCs w:val="24"/>
        </w:rPr>
        <w:t>то,что</w:t>
      </w:r>
      <w:proofErr w:type="spellEnd"/>
      <w:r w:rsidRPr="00563E3F">
        <w:rPr>
          <w:rFonts w:cs="Calibri"/>
          <w:b/>
          <w:sz w:val="24"/>
          <w:szCs w:val="24"/>
        </w:rPr>
        <w:t xml:space="preserve"> наше поселение дотационное, администрация поселения прилагает  максимум усилий ,чтобы бесперебойно работали все службы коммунального хозяйства (чтобы было тепло и </w:t>
      </w:r>
      <w:proofErr w:type="spellStart"/>
      <w:r w:rsidRPr="00563E3F">
        <w:rPr>
          <w:rFonts w:cs="Calibri"/>
          <w:b/>
          <w:sz w:val="24"/>
          <w:szCs w:val="24"/>
        </w:rPr>
        <w:t>светло,чтобы</w:t>
      </w:r>
      <w:proofErr w:type="spellEnd"/>
      <w:r w:rsidRPr="00563E3F">
        <w:rPr>
          <w:rFonts w:cs="Calibri"/>
          <w:b/>
          <w:sz w:val="24"/>
          <w:szCs w:val="24"/>
        </w:rPr>
        <w:t xml:space="preserve"> дороги находились в хорошем техническом состоянии ).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</w:t>
      </w:r>
      <w:r w:rsidRPr="00563E3F">
        <w:rPr>
          <w:rFonts w:cs="Calibri"/>
          <w:b/>
          <w:sz w:val="24"/>
          <w:szCs w:val="24"/>
        </w:rPr>
        <w:t xml:space="preserve"> В связи с многочисленными обращениями жителей по вопросу водоснабжения, а также изношенностью водопроводных сетей на сегодняшний день стоит остро вопрос реконструкции системы </w:t>
      </w:r>
      <w:proofErr w:type="spellStart"/>
      <w:r w:rsidRPr="00563E3F">
        <w:rPr>
          <w:rFonts w:cs="Calibri"/>
          <w:b/>
          <w:sz w:val="24"/>
          <w:szCs w:val="24"/>
        </w:rPr>
        <w:t>водоснабжения</w:t>
      </w:r>
      <w:proofErr w:type="gramStart"/>
      <w:r w:rsidRPr="00563E3F">
        <w:rPr>
          <w:rFonts w:cs="Calibri"/>
          <w:b/>
          <w:sz w:val="24"/>
          <w:szCs w:val="24"/>
        </w:rPr>
        <w:t>,в</w:t>
      </w:r>
      <w:proofErr w:type="gramEnd"/>
      <w:r w:rsidRPr="00563E3F">
        <w:rPr>
          <w:rFonts w:cs="Calibri"/>
          <w:b/>
          <w:sz w:val="24"/>
          <w:szCs w:val="24"/>
        </w:rPr>
        <w:t>одоотведения</w:t>
      </w:r>
      <w:proofErr w:type="spellEnd"/>
      <w:r w:rsidRPr="00563E3F">
        <w:rPr>
          <w:rFonts w:cs="Calibri"/>
          <w:b/>
          <w:sz w:val="24"/>
          <w:szCs w:val="24"/>
        </w:rPr>
        <w:t>, а также строительство новых КОС.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В 2011 году были частично отремонтированы  водопроводные сети : по </w:t>
      </w:r>
      <w:proofErr w:type="spellStart"/>
      <w:r w:rsidRPr="00563E3F">
        <w:rPr>
          <w:rFonts w:cs="Calibri"/>
          <w:b/>
          <w:sz w:val="24"/>
          <w:szCs w:val="24"/>
        </w:rPr>
        <w:t>ул</w:t>
      </w:r>
      <w:proofErr w:type="gramStart"/>
      <w:r w:rsidRPr="00563E3F">
        <w:rPr>
          <w:rFonts w:cs="Calibri"/>
          <w:b/>
          <w:sz w:val="24"/>
          <w:szCs w:val="24"/>
        </w:rPr>
        <w:t>.Л</w:t>
      </w:r>
      <w:proofErr w:type="gramEnd"/>
      <w:r w:rsidRPr="00563E3F">
        <w:rPr>
          <w:rFonts w:cs="Calibri"/>
          <w:b/>
          <w:sz w:val="24"/>
          <w:szCs w:val="24"/>
        </w:rPr>
        <w:t>есная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пер.Связи</w:t>
      </w:r>
      <w:proofErr w:type="spellEnd"/>
      <w:r w:rsidRPr="00563E3F">
        <w:rPr>
          <w:rFonts w:cs="Calibri"/>
          <w:b/>
          <w:sz w:val="24"/>
          <w:szCs w:val="24"/>
        </w:rPr>
        <w:t xml:space="preserve"> протяженностью </w:t>
      </w:r>
      <w:r w:rsidRPr="00563E3F">
        <w:rPr>
          <w:rFonts w:cs="Calibri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 м"/>
        </w:smartTagPr>
        <w:r w:rsidRPr="00563E3F">
          <w:rPr>
            <w:rFonts w:cs="Calibri"/>
            <w:b/>
            <w:sz w:val="24"/>
            <w:szCs w:val="24"/>
          </w:rPr>
          <w:t>200 м</w:t>
        </w:r>
      </w:smartTag>
      <w:r w:rsidRPr="00563E3F">
        <w:rPr>
          <w:rFonts w:cs="Calibri"/>
          <w:b/>
          <w:sz w:val="24"/>
          <w:szCs w:val="24"/>
        </w:rPr>
        <w:t xml:space="preserve">. на сумму -22,3т.р.,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Для водоснабжения населения приобретено и установлено  2 глубинных насоса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ондуши</w:t>
      </w:r>
      <w:proofErr w:type="spellEnd"/>
      <w:r w:rsidRPr="00563E3F">
        <w:rPr>
          <w:rFonts w:cs="Calibri"/>
          <w:b/>
          <w:sz w:val="24"/>
          <w:szCs w:val="24"/>
        </w:rPr>
        <w:t xml:space="preserve"> и в </w:t>
      </w:r>
      <w:proofErr w:type="spellStart"/>
      <w:r w:rsidRPr="00563E3F">
        <w:rPr>
          <w:rFonts w:cs="Calibri"/>
          <w:b/>
          <w:sz w:val="24"/>
          <w:szCs w:val="24"/>
        </w:rPr>
        <w:t>д.Харевщина</w:t>
      </w:r>
      <w:proofErr w:type="spellEnd"/>
      <w:r w:rsidRPr="00563E3F">
        <w:rPr>
          <w:rFonts w:cs="Calibri"/>
          <w:b/>
          <w:sz w:val="24"/>
          <w:szCs w:val="24"/>
        </w:rPr>
        <w:t xml:space="preserve"> на сумму 50,0 </w:t>
      </w:r>
      <w:proofErr w:type="spellStart"/>
      <w:r w:rsidRPr="00563E3F">
        <w:rPr>
          <w:rFonts w:cs="Calibri"/>
          <w:b/>
          <w:sz w:val="24"/>
          <w:szCs w:val="24"/>
        </w:rPr>
        <w:t>т.р</w:t>
      </w:r>
      <w:proofErr w:type="spellEnd"/>
      <w:r w:rsidRPr="00563E3F">
        <w:rPr>
          <w:rFonts w:cs="Calibri"/>
          <w:b/>
          <w:sz w:val="24"/>
          <w:szCs w:val="24"/>
        </w:rPr>
        <w:t>., Не все населенные пункты нашего поселения имеют центральное водоснабжение.</w:t>
      </w: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Часть населения пользуется колодцами общего пользования.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Одним из направлений стратегии развития поселения является расходование бюджетных средств. В связи с этим принята программа по энергосбережению на период 2009-2011 гг. В прошлом году произведена замена ртутных ламп мощностью 250 </w:t>
      </w:r>
      <w:proofErr w:type="spellStart"/>
      <w:r w:rsidRPr="00563E3F">
        <w:rPr>
          <w:rFonts w:cs="Calibri"/>
          <w:b/>
          <w:sz w:val="24"/>
          <w:szCs w:val="24"/>
        </w:rPr>
        <w:t>вт</w:t>
      </w:r>
      <w:proofErr w:type="spellEnd"/>
      <w:r w:rsidRPr="00563E3F">
        <w:rPr>
          <w:rFonts w:cs="Calibri"/>
          <w:b/>
          <w:sz w:val="24"/>
          <w:szCs w:val="24"/>
        </w:rPr>
        <w:t xml:space="preserve"> - в количестве 210 штук на сумму 52,5 тыс. рублей</w:t>
      </w:r>
      <w:proofErr w:type="gramStart"/>
      <w:r w:rsidRPr="00563E3F">
        <w:rPr>
          <w:rFonts w:cs="Calibri"/>
          <w:b/>
          <w:sz w:val="24"/>
          <w:szCs w:val="24"/>
        </w:rPr>
        <w:t xml:space="preserve"> .</w:t>
      </w:r>
      <w:proofErr w:type="gramEnd"/>
      <w:r w:rsidRPr="00563E3F">
        <w:rPr>
          <w:rFonts w:cs="Calibri"/>
          <w:b/>
          <w:sz w:val="24"/>
          <w:szCs w:val="24"/>
        </w:rPr>
        <w:t>П о территории поселения в населенных пунктах заменили 25 уличных светильников, 15 выключателей ,160 ламп уличного освещения,180 метров провода,4 счетчика. В зданиях администрации и СДК заменили лампы накаливания  на энергосберегающие в количестве 210 штук</w:t>
      </w:r>
      <w:proofErr w:type="gramStart"/>
      <w:r w:rsidRPr="00563E3F">
        <w:rPr>
          <w:rFonts w:cs="Calibri"/>
          <w:b/>
          <w:sz w:val="24"/>
          <w:szCs w:val="24"/>
        </w:rPr>
        <w:t xml:space="preserve"> .</w:t>
      </w:r>
      <w:proofErr w:type="gramEnd"/>
      <w:r w:rsidRPr="00563E3F">
        <w:rPr>
          <w:rFonts w:cs="Calibri"/>
          <w:b/>
          <w:sz w:val="24"/>
          <w:szCs w:val="24"/>
        </w:rPr>
        <w:t>В дальнейшем планируется перевести уличное освещение в населенных пунктах на автоматическое регулирование.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Проблемой года 2011 - было нестабильное снабжение электроэнергией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ондуши</w:t>
      </w:r>
      <w:proofErr w:type="spellEnd"/>
      <w:r w:rsidRPr="00563E3F">
        <w:rPr>
          <w:rFonts w:cs="Calibri"/>
          <w:b/>
          <w:sz w:val="24"/>
          <w:szCs w:val="24"/>
        </w:rPr>
        <w:t xml:space="preserve"> , </w:t>
      </w:r>
      <w:proofErr w:type="spellStart"/>
      <w:r w:rsidRPr="00563E3F">
        <w:rPr>
          <w:rFonts w:cs="Calibri"/>
          <w:b/>
          <w:sz w:val="24"/>
          <w:szCs w:val="24"/>
        </w:rPr>
        <w:t>Пога</w:t>
      </w:r>
      <w:proofErr w:type="spellEnd"/>
      <w:r w:rsidRPr="00563E3F">
        <w:rPr>
          <w:rFonts w:cs="Calibri"/>
          <w:b/>
          <w:sz w:val="24"/>
          <w:szCs w:val="24"/>
        </w:rPr>
        <w:t xml:space="preserve"> и </w:t>
      </w:r>
      <w:proofErr w:type="spellStart"/>
      <w:r w:rsidRPr="00563E3F">
        <w:rPr>
          <w:rFonts w:cs="Calibri"/>
          <w:b/>
          <w:sz w:val="24"/>
          <w:szCs w:val="24"/>
        </w:rPr>
        <w:t>ст.Инема</w:t>
      </w:r>
      <w:proofErr w:type="spellEnd"/>
      <w:r w:rsidRPr="00563E3F">
        <w:rPr>
          <w:rFonts w:cs="Calibri"/>
          <w:b/>
          <w:sz w:val="24"/>
          <w:szCs w:val="24"/>
        </w:rPr>
        <w:t xml:space="preserve"> в связи с  погодными условиями и устаревшей линией электропередач. Наши сети обслуживают ОАО "Ленэнерго" под руководством  Сохина В.К. и чтобы улучшить ситуацию по улучшению подачи электроэнергии в течение года на участках населенных пунктов Кондуши, </w:t>
      </w:r>
      <w:proofErr w:type="spellStart"/>
      <w:r w:rsidRPr="00563E3F">
        <w:rPr>
          <w:rFonts w:cs="Calibri"/>
          <w:b/>
          <w:sz w:val="24"/>
          <w:szCs w:val="24"/>
        </w:rPr>
        <w:t>Андреевщина</w:t>
      </w:r>
      <w:proofErr w:type="spellEnd"/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Пога</w:t>
      </w:r>
      <w:proofErr w:type="spellEnd"/>
      <w:r w:rsidRPr="00563E3F">
        <w:rPr>
          <w:rFonts w:cs="Calibri"/>
          <w:b/>
          <w:sz w:val="24"/>
          <w:szCs w:val="24"/>
        </w:rPr>
        <w:t xml:space="preserve"> проведена расчистка трассы на участке </w:t>
      </w:r>
      <w:smartTag w:uri="urn:schemas-microsoft-com:office:smarttags" w:element="metricconverter">
        <w:smartTagPr>
          <w:attr w:name="ProductID" w:val="10 га"/>
        </w:smartTagPr>
        <w:r w:rsidRPr="00563E3F">
          <w:rPr>
            <w:rFonts w:cs="Calibri"/>
            <w:b/>
            <w:sz w:val="24"/>
            <w:szCs w:val="24"/>
          </w:rPr>
          <w:t>10 га</w:t>
        </w:r>
      </w:smartTag>
      <w:r w:rsidRPr="00563E3F">
        <w:rPr>
          <w:rFonts w:cs="Calibri"/>
          <w:b/>
          <w:sz w:val="24"/>
          <w:szCs w:val="24"/>
        </w:rPr>
        <w:t xml:space="preserve"> ,на воздушной линии выполнена замена провода - </w:t>
      </w:r>
      <w:smartTag w:uri="urn:schemas-microsoft-com:office:smarttags" w:element="metricconverter">
        <w:smartTagPr>
          <w:attr w:name="ProductID" w:val="6 км"/>
        </w:smartTagPr>
        <w:r w:rsidRPr="00563E3F">
          <w:rPr>
            <w:rFonts w:cs="Calibri"/>
            <w:b/>
            <w:sz w:val="24"/>
            <w:szCs w:val="24"/>
          </w:rPr>
          <w:t>6 км</w:t>
        </w:r>
      </w:smartTag>
      <w:r w:rsidRPr="00563E3F">
        <w:rPr>
          <w:rFonts w:cs="Calibri"/>
          <w:b/>
          <w:sz w:val="24"/>
          <w:szCs w:val="24"/>
        </w:rPr>
        <w:t xml:space="preserve">, для ускорения  определения места повреждения установлен линейный разъединитель. И на данный момент решается вопрос о замене голого провода  на СИП на участке от  трансформатора  от фермы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ондуши</w:t>
      </w:r>
      <w:proofErr w:type="spellEnd"/>
      <w:r w:rsidRPr="00563E3F">
        <w:rPr>
          <w:rFonts w:cs="Calibri"/>
          <w:b/>
          <w:sz w:val="24"/>
          <w:szCs w:val="24"/>
        </w:rPr>
        <w:t xml:space="preserve"> до д. </w:t>
      </w:r>
      <w:proofErr w:type="spellStart"/>
      <w:r w:rsidRPr="00563E3F">
        <w:rPr>
          <w:rFonts w:cs="Calibri"/>
          <w:b/>
          <w:sz w:val="24"/>
          <w:szCs w:val="24"/>
        </w:rPr>
        <w:t>Пога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Для исполнения полномочий, возложенных на органы местного самоуправления необходима прочная  финансовая основа. Поэтому вопросы формирования и </w:t>
      </w:r>
      <w:r w:rsidRPr="00563E3F">
        <w:rPr>
          <w:rFonts w:cs="Calibri"/>
          <w:b/>
          <w:sz w:val="24"/>
          <w:szCs w:val="24"/>
        </w:rPr>
        <w:lastRenderedPageBreak/>
        <w:t>исполнения  бюджета, выполнение расходных обязательств по решению вопросов местного значения – важнейший показатель социально-экономического развития поселения, так и работы администрации поселения.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По итогам прошлого года доходная часть бюджета по собственным доходам исполнена на 101,9 % ( за счет перевыполнения доходов от продажи земли) и составляет 4879,4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Доходы формировались за счет собственных доходов и доходов за счет отчислений от федеральных, региональных и местных налогов и сборам по нормативам, установленным нормативными актами Российской Федерации.</w:t>
      </w:r>
    </w:p>
    <w:p w:rsidR="007F3143" w:rsidRPr="00563E3F" w:rsidRDefault="007F3143">
      <w:pPr>
        <w:spacing w:after="0" w:line="240" w:lineRule="auto"/>
        <w:ind w:right="-6" w:firstLine="1080"/>
        <w:jc w:val="both"/>
        <w:rPr>
          <w:rFonts w:ascii="Arial" w:hAnsi="Arial" w:cs="Arial"/>
          <w:b/>
          <w:sz w:val="24"/>
          <w:szCs w:val="24"/>
        </w:rPr>
      </w:pPr>
      <w:r w:rsidRPr="00563E3F">
        <w:rPr>
          <w:rFonts w:ascii="Arial" w:hAnsi="Arial" w:cs="Arial"/>
          <w:b/>
          <w:sz w:val="24"/>
          <w:szCs w:val="24"/>
        </w:rPr>
        <w:t>Доходная часть бюджета за счет собственных доходов:</w:t>
      </w:r>
    </w:p>
    <w:p w:rsidR="007F3143" w:rsidRPr="00563E3F" w:rsidRDefault="007F3143">
      <w:pPr>
        <w:spacing w:after="0" w:line="240" w:lineRule="auto"/>
        <w:ind w:right="-6" w:firstLine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1512"/>
        <w:gridCol w:w="1749"/>
        <w:gridCol w:w="1614"/>
        <w:gridCol w:w="1749"/>
      </w:tblGrid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План  2011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Факт 2011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563E3F">
              <w:rPr>
                <w:rFonts w:ascii="Arial" w:hAnsi="Arial" w:cs="Arial"/>
                <w:b/>
                <w:sz w:val="24"/>
                <w:szCs w:val="24"/>
              </w:rPr>
              <w:t>выпол</w:t>
            </w:r>
            <w:proofErr w:type="spellEnd"/>
            <w:r w:rsidRPr="00563E3F">
              <w:rPr>
                <w:rFonts w:ascii="Arial" w:hAnsi="Arial" w:cs="Arial"/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План 2012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853,0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895,5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921,0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 xml:space="preserve">Налог на </w:t>
            </w:r>
            <w:proofErr w:type="spellStart"/>
            <w:r w:rsidRPr="00563E3F">
              <w:rPr>
                <w:rFonts w:ascii="Arial" w:hAnsi="Arial" w:cs="Arial"/>
                <w:sz w:val="24"/>
                <w:szCs w:val="24"/>
              </w:rPr>
              <w:t>имущ</w:t>
            </w:r>
            <w:proofErr w:type="spellEnd"/>
            <w:r w:rsidRPr="00563E3F">
              <w:rPr>
                <w:rFonts w:ascii="Arial" w:hAnsi="Arial" w:cs="Arial"/>
                <w:sz w:val="24"/>
                <w:szCs w:val="24"/>
              </w:rPr>
              <w:t xml:space="preserve"> ФЛ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675,4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203,4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proofErr w:type="spellStart"/>
            <w:r w:rsidRPr="00563E3F">
              <w:rPr>
                <w:rFonts w:ascii="Arial" w:hAnsi="Arial" w:cs="Arial"/>
                <w:sz w:val="24"/>
                <w:szCs w:val="24"/>
              </w:rPr>
              <w:t>Арендн</w:t>
            </w:r>
            <w:proofErr w:type="spellEnd"/>
            <w:r w:rsidRPr="00563E3F">
              <w:rPr>
                <w:rFonts w:ascii="Arial" w:hAnsi="Arial" w:cs="Arial"/>
                <w:sz w:val="24"/>
                <w:szCs w:val="24"/>
              </w:rPr>
              <w:t>. пл. за землю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476,9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7F3143" w:rsidRPr="00563E3F">
        <w:trPr>
          <w:trHeight w:val="786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Аренда имущества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Дох</w:t>
            </w:r>
            <w:proofErr w:type="gramStart"/>
            <w:r w:rsidRPr="00563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63E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3E3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63E3F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Pr="00563E3F">
              <w:rPr>
                <w:rFonts w:ascii="Arial" w:hAnsi="Arial" w:cs="Arial"/>
                <w:sz w:val="24"/>
                <w:szCs w:val="24"/>
              </w:rPr>
              <w:t>оказ</w:t>
            </w:r>
            <w:proofErr w:type="spellEnd"/>
            <w:r w:rsidRPr="00563E3F">
              <w:rPr>
                <w:rFonts w:ascii="Arial" w:hAnsi="Arial" w:cs="Arial"/>
                <w:sz w:val="24"/>
                <w:szCs w:val="24"/>
              </w:rPr>
              <w:t xml:space="preserve">. платных </w:t>
            </w:r>
            <w:proofErr w:type="spellStart"/>
            <w:r w:rsidRPr="00563E3F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563E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576,5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288,3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Прочие доходы от использования</w:t>
            </w:r>
          </w:p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имущества (</w:t>
            </w:r>
            <w:proofErr w:type="spellStart"/>
            <w:r w:rsidRPr="00563E3F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563E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263,3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Доходы от продажи активов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1562,0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1477,7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  <w:proofErr w:type="spellStart"/>
            <w:r w:rsidRPr="00563E3F">
              <w:rPr>
                <w:rFonts w:ascii="Arial" w:hAnsi="Arial" w:cs="Arial"/>
                <w:b/>
                <w:sz w:val="24"/>
                <w:szCs w:val="24"/>
              </w:rPr>
              <w:t>собств</w:t>
            </w:r>
            <w:proofErr w:type="gramStart"/>
            <w:r w:rsidRPr="00563E3F">
              <w:rPr>
                <w:rFonts w:ascii="Arial" w:hAnsi="Arial" w:cs="Arial"/>
                <w:b/>
                <w:sz w:val="24"/>
                <w:szCs w:val="24"/>
              </w:rPr>
              <w:t>.д</w:t>
            </w:r>
            <w:proofErr w:type="gramEnd"/>
            <w:r w:rsidRPr="00563E3F">
              <w:rPr>
                <w:rFonts w:ascii="Arial" w:hAnsi="Arial" w:cs="Arial"/>
                <w:b/>
                <w:sz w:val="24"/>
                <w:szCs w:val="24"/>
              </w:rPr>
              <w:t>ох</w:t>
            </w:r>
            <w:proofErr w:type="spellEnd"/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4790,5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4879,4</w:t>
            </w:r>
          </w:p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24%от всех доходов</w:t>
            </w:r>
          </w:p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101,9%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4259,1</w:t>
            </w:r>
          </w:p>
          <w:p w:rsidR="007F3143" w:rsidRPr="00563E3F" w:rsidRDefault="007F3143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>39% от всех доходов</w:t>
            </w:r>
          </w:p>
        </w:tc>
      </w:tr>
      <w:tr w:rsidR="007F3143" w:rsidRPr="00563E3F">
        <w:trPr>
          <w:trHeight w:val="1"/>
        </w:trPr>
        <w:tc>
          <w:tcPr>
            <w:tcW w:w="9473" w:type="dxa"/>
            <w:gridSpan w:val="5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b/>
                <w:sz w:val="24"/>
                <w:szCs w:val="24"/>
              </w:rPr>
              <w:t xml:space="preserve">Район  </w:t>
            </w:r>
            <w:proofErr w:type="spellStart"/>
            <w:proofErr w:type="gramStart"/>
            <w:r w:rsidRPr="00563E3F">
              <w:rPr>
                <w:rFonts w:ascii="Arial" w:hAnsi="Arial" w:cs="Arial"/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15064,2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15038,8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6659,9</w:t>
            </w:r>
          </w:p>
        </w:tc>
      </w:tr>
      <w:tr w:rsidR="007F3143" w:rsidRPr="00563E3F">
        <w:trPr>
          <w:trHeight w:val="1"/>
        </w:trPr>
        <w:tc>
          <w:tcPr>
            <w:tcW w:w="28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19854,7</w:t>
            </w: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19918,1</w:t>
            </w:r>
          </w:p>
        </w:tc>
        <w:tc>
          <w:tcPr>
            <w:tcW w:w="16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143" w:rsidRPr="00563E3F" w:rsidRDefault="007F3143">
            <w:pPr>
              <w:spacing w:after="0" w:line="240" w:lineRule="auto"/>
              <w:ind w:right="-6"/>
              <w:jc w:val="both"/>
              <w:rPr>
                <w:sz w:val="24"/>
                <w:szCs w:val="24"/>
              </w:rPr>
            </w:pPr>
            <w:r w:rsidRPr="00563E3F">
              <w:rPr>
                <w:rFonts w:ascii="Arial" w:hAnsi="Arial" w:cs="Arial"/>
                <w:sz w:val="24"/>
                <w:szCs w:val="24"/>
              </w:rPr>
              <w:t>10918,6</w:t>
            </w:r>
          </w:p>
        </w:tc>
      </w:tr>
    </w:tbl>
    <w:p w:rsidR="007F3143" w:rsidRPr="00563E3F" w:rsidRDefault="007F3143">
      <w:pPr>
        <w:rPr>
          <w:rFonts w:cs="Calibri"/>
          <w:b/>
          <w:i/>
          <w:sz w:val="24"/>
          <w:szCs w:val="24"/>
        </w:rPr>
      </w:pP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В структуре собственных доходов, которые складываются </w:t>
      </w:r>
      <w:proofErr w:type="gramStart"/>
      <w:r w:rsidRPr="00563E3F">
        <w:rPr>
          <w:rFonts w:cs="Calibri"/>
          <w:b/>
          <w:sz w:val="24"/>
          <w:szCs w:val="24"/>
        </w:rPr>
        <w:t>из</w:t>
      </w:r>
      <w:proofErr w:type="gramEnd"/>
      <w:r w:rsidRPr="00563E3F">
        <w:rPr>
          <w:rFonts w:cs="Calibri"/>
          <w:b/>
          <w:sz w:val="24"/>
          <w:szCs w:val="24"/>
        </w:rPr>
        <w:t xml:space="preserve"> налоговых и неналоговых, остановлюсь подробно на тех, которые мы имели возможность контролировать и при необходимости проводить определенную работу:</w:t>
      </w:r>
    </w:p>
    <w:p w:rsidR="007F3143" w:rsidRPr="00563E3F" w:rsidRDefault="007F3143">
      <w:pPr>
        <w:rPr>
          <w:rFonts w:cs="Calibri"/>
          <w:b/>
          <w:sz w:val="24"/>
          <w:szCs w:val="24"/>
          <w:u w:val="single"/>
        </w:rPr>
      </w:pPr>
      <w:r w:rsidRPr="00563E3F">
        <w:rPr>
          <w:rFonts w:cs="Calibri"/>
          <w:b/>
          <w:sz w:val="24"/>
          <w:szCs w:val="24"/>
          <w:u w:val="single"/>
        </w:rPr>
        <w:t>Налоговые доходы: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    НДФЛ (налог на доходы физических лиц) в структуре налоговых поступлений составляет 18.4 % (при плане 853,поступило 895.5 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 xml:space="preserve">ублей-105 %).Размер поступлений от НДФЛ зависит от численности предприятий на территории поселения и </w:t>
      </w:r>
      <w:proofErr w:type="gramStart"/>
      <w:r w:rsidRPr="00563E3F">
        <w:rPr>
          <w:rFonts w:cs="Calibri"/>
          <w:b/>
          <w:sz w:val="24"/>
          <w:szCs w:val="24"/>
        </w:rPr>
        <w:t>численности</w:t>
      </w:r>
      <w:proofErr w:type="gramEnd"/>
      <w:r w:rsidRPr="00563E3F">
        <w:rPr>
          <w:rFonts w:cs="Calibri"/>
          <w:b/>
          <w:sz w:val="24"/>
          <w:szCs w:val="24"/>
        </w:rPr>
        <w:t xml:space="preserve"> работающих в них граждан, а также размера  их заработной платы.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земельный нало</w:t>
      </w:r>
      <w:proofErr w:type="gramStart"/>
      <w:r w:rsidRPr="00563E3F">
        <w:rPr>
          <w:rFonts w:cs="Calibri"/>
          <w:b/>
          <w:sz w:val="24"/>
          <w:szCs w:val="24"/>
        </w:rPr>
        <w:t>г-</w:t>
      </w:r>
      <w:proofErr w:type="gramEnd"/>
      <w:r w:rsidRPr="00563E3F">
        <w:rPr>
          <w:rFonts w:cs="Calibri"/>
          <w:b/>
          <w:sz w:val="24"/>
          <w:szCs w:val="24"/>
        </w:rPr>
        <w:t xml:space="preserve"> при плане 675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фактическое выполнение которого составило 675.4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или 100 %.Удельный вес в структуре налогов составляет 13,8 %.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арендная плата за землю - при плане 485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, выполнение 476,9 или 98,3 % ( в связи с тем, что арендованная земля переведена в собственность),</w:t>
      </w:r>
      <w:r w:rsidRPr="00563E3F">
        <w:rPr>
          <w:rFonts w:cs="Calibri"/>
          <w:sz w:val="24"/>
          <w:szCs w:val="24"/>
        </w:rPr>
        <w:t>в структуре налогов -9,8 %;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-аренда имущества выполнена на106 %, при плане 313,0-факт составил 317,1 </w:t>
      </w:r>
      <w:proofErr w:type="spellStart"/>
      <w:r w:rsidRPr="00563E3F">
        <w:rPr>
          <w:rFonts w:cs="Calibri"/>
          <w:sz w:val="24"/>
          <w:szCs w:val="24"/>
        </w:rPr>
        <w:t>тыс</w:t>
      </w:r>
      <w:proofErr w:type="gramStart"/>
      <w:r w:rsidRPr="00563E3F">
        <w:rPr>
          <w:rFonts w:cs="Calibri"/>
          <w:sz w:val="24"/>
          <w:szCs w:val="24"/>
        </w:rPr>
        <w:t>.р</w:t>
      </w:r>
      <w:proofErr w:type="gramEnd"/>
      <w:r w:rsidRPr="00563E3F">
        <w:rPr>
          <w:rFonts w:cs="Calibri"/>
          <w:sz w:val="24"/>
          <w:szCs w:val="24"/>
        </w:rPr>
        <w:t>ублей</w:t>
      </w:r>
      <w:proofErr w:type="spellEnd"/>
      <w:r w:rsidRPr="00563E3F">
        <w:rPr>
          <w:rFonts w:cs="Calibri"/>
          <w:sz w:val="24"/>
          <w:szCs w:val="24"/>
        </w:rPr>
        <w:t xml:space="preserve"> в общей сумме собственных налогов</w:t>
      </w:r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Невыполнение доходной части по следующим источникам: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-транспортный нало</w:t>
      </w:r>
      <w:proofErr w:type="gramStart"/>
      <w:r w:rsidRPr="00563E3F">
        <w:rPr>
          <w:rFonts w:cs="Calibri"/>
          <w:b/>
          <w:sz w:val="24"/>
          <w:szCs w:val="24"/>
        </w:rPr>
        <w:t>г-</w:t>
      </w:r>
      <w:proofErr w:type="gramEnd"/>
      <w:r w:rsidRPr="00563E3F">
        <w:rPr>
          <w:rFonts w:cs="Calibri"/>
          <w:b/>
          <w:sz w:val="24"/>
          <w:szCs w:val="24"/>
        </w:rPr>
        <w:t xml:space="preserve"> выполнение составило-203,4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при плане 240 тыс.рублей-94.7 %;(при выявлении причин выяснилось, что по данным налоговой инспекции, наличие транспортных средств не соответствует фактическому наличию средств у граждан),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</w:t>
      </w:r>
      <w:proofErr w:type="spellStart"/>
      <w:r w:rsidRPr="00563E3F">
        <w:rPr>
          <w:rFonts w:cs="Calibri"/>
          <w:b/>
          <w:sz w:val="24"/>
          <w:szCs w:val="24"/>
        </w:rPr>
        <w:t>найм</w:t>
      </w:r>
      <w:proofErr w:type="spellEnd"/>
      <w:r w:rsidRPr="00563E3F">
        <w:rPr>
          <w:rFonts w:cs="Calibri"/>
          <w:b/>
          <w:sz w:val="24"/>
          <w:szCs w:val="24"/>
        </w:rPr>
        <w:t xml:space="preserve"> –при плане 400,0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– сбор составил - 263,3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(в связи с задолженностью населения по коммунальным платежам, лидером по задолженности являются жители </w:t>
      </w:r>
      <w:proofErr w:type="spellStart"/>
      <w:r w:rsidRPr="00563E3F">
        <w:rPr>
          <w:rFonts w:cs="Calibri"/>
          <w:b/>
          <w:sz w:val="24"/>
          <w:szCs w:val="24"/>
        </w:rPr>
        <w:t>ст</w:t>
      </w:r>
      <w:proofErr w:type="gramStart"/>
      <w:r w:rsidRPr="00563E3F">
        <w:rPr>
          <w:rFonts w:cs="Calibri"/>
          <w:b/>
          <w:sz w:val="24"/>
          <w:szCs w:val="24"/>
        </w:rPr>
        <w:t>.И</w:t>
      </w:r>
      <w:proofErr w:type="gramEnd"/>
      <w:r w:rsidRPr="00563E3F">
        <w:rPr>
          <w:rFonts w:cs="Calibri"/>
          <w:b/>
          <w:sz w:val="24"/>
          <w:szCs w:val="24"/>
        </w:rPr>
        <w:t>нема</w:t>
      </w:r>
      <w:proofErr w:type="spellEnd"/>
      <w:r w:rsidRPr="00563E3F">
        <w:rPr>
          <w:rFonts w:cs="Calibri"/>
          <w:b/>
          <w:sz w:val="24"/>
          <w:szCs w:val="24"/>
        </w:rPr>
        <w:t xml:space="preserve">),что составляет 65,8 %. Проводились заседания комиссии по сбору платежей ,проводился поквартирный обход должников, в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суд  в течение года были направлены исковые заявления по удержанию платежей – в кол-ве 27 штук за год.</w:t>
      </w:r>
    </w:p>
    <w:p w:rsidR="007F3143" w:rsidRPr="00563E3F" w:rsidRDefault="007F3143">
      <w:pPr>
        <w:rPr>
          <w:rFonts w:cs="Calibri"/>
          <w:b/>
          <w:sz w:val="24"/>
          <w:szCs w:val="24"/>
          <w:u w:val="single"/>
        </w:rPr>
      </w:pPr>
      <w:r w:rsidRPr="00563E3F">
        <w:rPr>
          <w:rFonts w:cs="Calibri"/>
          <w:b/>
          <w:sz w:val="24"/>
          <w:szCs w:val="24"/>
          <w:u w:val="single"/>
        </w:rPr>
        <w:t>Неналоговые доходы: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в 2011 году от продажи  земельных участков, при плане 1000,0 </w:t>
      </w:r>
      <w:proofErr w:type="spellStart"/>
      <w:r w:rsidRPr="00563E3F">
        <w:rPr>
          <w:rFonts w:cs="Calibri"/>
          <w:b/>
          <w:sz w:val="24"/>
          <w:szCs w:val="24"/>
        </w:rPr>
        <w:t>млн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в бюджет  поступило- 1 477,7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или 147 %.В структуре налогов составляет 30,3 %;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продажа имущества при плане 583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>. Осталась невыполненной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т.к. выставленное имущество на аукцион было не востребовано.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Анализируя эти цифры  приходишь к выводу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что часть нашего населения живет за счет государства так как не оплачивает налоги. А ведь как мы будем работать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сколько соберем налогов, так и будем жить. Денежные средства идут в бюджет и соответственно на эти деньги можно сделать дополнительное освещение улиц или отремонтировать какую-то часть дороги, водопровода. И еще один не маловажный фактор и то, что при росте недоимки уменьшается дотация поселению на размер роста недоимки.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   Хочу еще раз заострить внимание специалистов администрации депутатского корпуса, руководителей управляющих компаний на проведение работы по разъяснению этой проблемы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потому что от наполняемости бюджета зависит благосостояние нашего поселения.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proofErr w:type="gramStart"/>
      <w:r w:rsidRPr="00563E3F">
        <w:rPr>
          <w:rFonts w:cs="Calibri"/>
          <w:b/>
          <w:sz w:val="24"/>
          <w:szCs w:val="24"/>
        </w:rPr>
        <w:t>Р</w:t>
      </w:r>
      <w:proofErr w:type="gramEnd"/>
      <w:r w:rsidRPr="00563E3F">
        <w:rPr>
          <w:rFonts w:cs="Calibri"/>
          <w:b/>
          <w:sz w:val="24"/>
          <w:szCs w:val="24"/>
        </w:rPr>
        <w:t xml:space="preserve"> А С Х О Д Ы:</w:t>
      </w:r>
    </w:p>
    <w:p w:rsidR="007F3143" w:rsidRPr="00563E3F" w:rsidRDefault="007F3143" w:rsidP="00737CB0">
      <w:pPr>
        <w:widowControl w:val="0"/>
        <w:autoSpaceDE w:val="0"/>
        <w:autoSpaceDN w:val="0"/>
        <w:adjustRightInd w:val="0"/>
        <w:ind w:right="-6" w:firstLine="1080"/>
        <w:jc w:val="both"/>
        <w:rPr>
          <w:rFonts w:ascii="Arial CYR" w:hAnsi="Arial CYR" w:cs="Arial CYR"/>
          <w:sz w:val="24"/>
          <w:szCs w:val="24"/>
        </w:rPr>
      </w:pPr>
      <w:r w:rsidRPr="00563E3F">
        <w:rPr>
          <w:rFonts w:ascii="Arial CYR" w:hAnsi="Arial CYR" w:cs="Arial CYR"/>
          <w:b/>
          <w:bCs/>
          <w:sz w:val="24"/>
          <w:szCs w:val="24"/>
        </w:rPr>
        <w:t>Расходная часть выглядит следующим образом: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126"/>
        <w:gridCol w:w="2094"/>
      </w:tblGrid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исполнено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в  2010 год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исполнено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в  2011 год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План на 2012 год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b/>
                <w:bCs/>
                <w:sz w:val="24"/>
                <w:szCs w:val="24"/>
              </w:rPr>
              <w:t>тыс. руб.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3519,8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3889,0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3528,5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3036,8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7128,5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3285,7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План-852.3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Факт-687,3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1575,0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1100,0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Содержание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123,9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200,0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Субсидии </w:t>
            </w:r>
            <w:proofErr w:type="gramStart"/>
            <w:r w:rsidRPr="00563E3F">
              <w:rPr>
                <w:rFonts w:ascii="Arial CYR" w:hAnsi="Arial CYR" w:cs="Arial CYR"/>
                <w:sz w:val="24"/>
                <w:szCs w:val="24"/>
              </w:rPr>
              <w:t>на</w:t>
            </w:r>
            <w:proofErr w:type="gramEnd"/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 коммун. Услуги населению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114,5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35,6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150,0- за Эл</w:t>
            </w:r>
            <w:proofErr w:type="gramStart"/>
            <w:r w:rsidRPr="00563E3F"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E3F">
              <w:rPr>
                <w:rFonts w:ascii="Arial CYR" w:hAnsi="Arial CYR" w:cs="Arial CYR"/>
                <w:sz w:val="24"/>
                <w:szCs w:val="24"/>
              </w:rPr>
              <w:t>о</w:t>
            </w:r>
            <w:proofErr w:type="gramEnd"/>
            <w:r w:rsidRPr="00563E3F">
              <w:rPr>
                <w:rFonts w:ascii="Arial CYR" w:hAnsi="Arial CYR" w:cs="Arial CYR"/>
                <w:sz w:val="24"/>
                <w:szCs w:val="24"/>
              </w:rPr>
              <w:t>тпл</w:t>
            </w:r>
            <w:proofErr w:type="spellEnd"/>
            <w:r w:rsidRPr="00563E3F">
              <w:rPr>
                <w:rFonts w:ascii="Arial CYR" w:hAnsi="Arial CYR" w:cs="Arial CYR"/>
                <w:sz w:val="24"/>
                <w:szCs w:val="24"/>
              </w:rPr>
              <w:t>.,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Баня (убытки)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187,3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151,7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160,0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63E3F">
              <w:rPr>
                <w:rFonts w:ascii="Arial CYR" w:hAnsi="Arial CYR" w:cs="Arial CYR"/>
                <w:sz w:val="24"/>
                <w:szCs w:val="24"/>
              </w:rPr>
              <w:t>Райпо</w:t>
            </w:r>
            <w:proofErr w:type="spellEnd"/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 (разница в тарифах населения за транспортные расходы)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109,2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81,9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Проектирование газораспределительной сети для газоснабжения в п. </w:t>
            </w:r>
            <w:proofErr w:type="spellStart"/>
            <w:r w:rsidRPr="00563E3F">
              <w:rPr>
                <w:rFonts w:ascii="Arial CYR" w:hAnsi="Arial CYR" w:cs="Arial CYR"/>
                <w:sz w:val="24"/>
                <w:szCs w:val="24"/>
              </w:rPr>
              <w:t>Янега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340,4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224,9+763,6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85,0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Вводы в дома для газа, чистка дымоходов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8,0 чистка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2188,3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Ремонт жилья,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Капитальный ремонт жилого фонда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118,6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216,5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374,7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25,0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Адресная программа «Переселение  граждан из </w:t>
            </w: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аварийного и ветхого жилья»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265,8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80,1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Приборы учёта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41,8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60,0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46,2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Реконструкция системы водоснабжения в д, Ст. Слобода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160,3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Ремонт инженерных инфраструктур: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Баня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Частичная замена теплотрассы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Ремонт  ДК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Частичная перекладка водопроводных сетей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178,7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345,0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150,0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236,2,0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372,0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369,1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73,3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150,6</w:t>
            </w: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  <w:p w:rsidR="007F3143" w:rsidRPr="00563E3F" w:rsidRDefault="007F3143">
            <w:pPr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89,2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Ямочный  ремонт 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Реконструкция котельной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230,0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625,0</w:t>
            </w:r>
          </w:p>
        </w:tc>
      </w:tr>
    </w:tbl>
    <w:p w:rsidR="007F3143" w:rsidRPr="00563E3F" w:rsidRDefault="007F3143" w:rsidP="00737CB0">
      <w:pPr>
        <w:widowControl w:val="0"/>
        <w:autoSpaceDE w:val="0"/>
        <w:autoSpaceDN w:val="0"/>
        <w:adjustRightInd w:val="0"/>
        <w:ind w:right="-6"/>
        <w:jc w:val="both"/>
        <w:rPr>
          <w:rFonts w:ascii="Arial CYR" w:hAnsi="Arial CYR" w:cs="Arial CYR"/>
          <w:sz w:val="24"/>
          <w:szCs w:val="24"/>
        </w:rPr>
      </w:pPr>
    </w:p>
    <w:p w:rsidR="007F3143" w:rsidRPr="00563E3F" w:rsidRDefault="007F3143" w:rsidP="00737CB0">
      <w:pPr>
        <w:widowControl w:val="0"/>
        <w:shd w:val="clear" w:color="auto" w:fill="FFFFFF"/>
        <w:autoSpaceDE w:val="0"/>
        <w:autoSpaceDN w:val="0"/>
        <w:adjustRightInd w:val="0"/>
        <w:ind w:left="10" w:firstLine="648"/>
        <w:jc w:val="both"/>
        <w:rPr>
          <w:rFonts w:ascii="Arial CYR" w:hAnsi="Arial CYR" w:cs="Arial CYR"/>
          <w:sz w:val="24"/>
          <w:szCs w:val="24"/>
        </w:rPr>
      </w:pPr>
    </w:p>
    <w:p w:rsidR="007F3143" w:rsidRPr="00563E3F" w:rsidRDefault="007F3143" w:rsidP="00737CB0">
      <w:pPr>
        <w:widowControl w:val="0"/>
        <w:shd w:val="clear" w:color="auto" w:fill="FFFFFF"/>
        <w:autoSpaceDE w:val="0"/>
        <w:autoSpaceDN w:val="0"/>
        <w:adjustRightInd w:val="0"/>
        <w:ind w:left="10" w:firstLine="648"/>
        <w:jc w:val="both"/>
        <w:rPr>
          <w:rFonts w:ascii="Arial CYR" w:hAnsi="Arial CYR" w:cs="Arial CYR"/>
          <w:sz w:val="24"/>
          <w:szCs w:val="24"/>
        </w:rPr>
      </w:pPr>
      <w:r w:rsidRPr="00563E3F">
        <w:rPr>
          <w:rFonts w:ascii="Arial CYR" w:hAnsi="Arial CYR" w:cs="Arial CYR"/>
          <w:sz w:val="24"/>
          <w:szCs w:val="24"/>
        </w:rPr>
        <w:t xml:space="preserve">Администрацией поселения ведется большая работа по привлечению областных и федеральных источников финансирования. Поселение участвует в ряде региональных программ.   </w:t>
      </w:r>
    </w:p>
    <w:p w:rsidR="007F3143" w:rsidRPr="00563E3F" w:rsidRDefault="007F3143" w:rsidP="00737CB0">
      <w:pPr>
        <w:widowControl w:val="0"/>
        <w:shd w:val="clear" w:color="auto" w:fill="FFFFFF"/>
        <w:autoSpaceDE w:val="0"/>
        <w:autoSpaceDN w:val="0"/>
        <w:adjustRightInd w:val="0"/>
        <w:ind w:left="10" w:firstLine="648"/>
        <w:jc w:val="both"/>
        <w:rPr>
          <w:rFonts w:ascii="Arial CYR" w:hAnsi="Arial CYR" w:cs="Arial CYR"/>
          <w:sz w:val="24"/>
          <w:szCs w:val="24"/>
        </w:rPr>
      </w:pPr>
      <w:r w:rsidRPr="00563E3F">
        <w:rPr>
          <w:rFonts w:ascii="Arial CYR" w:hAnsi="Arial CYR" w:cs="Arial CYR"/>
          <w:sz w:val="24"/>
          <w:szCs w:val="24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126"/>
        <w:gridCol w:w="2126"/>
      </w:tblGrid>
      <w:tr w:rsidR="007F3143" w:rsidRPr="00563E3F" w:rsidTr="00737CB0"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648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Средства областные, ФБ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Реконструкция  системы водоснабжения в д. Старая </w:t>
            </w: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Слобода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12331,0 обл.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11806,0 </w:t>
            </w:r>
            <w:proofErr w:type="spellStart"/>
            <w:r w:rsidRPr="00563E3F">
              <w:rPr>
                <w:rFonts w:ascii="Arial CYR" w:hAnsi="Arial CYR" w:cs="Arial CYR"/>
                <w:sz w:val="24"/>
                <w:szCs w:val="24"/>
              </w:rPr>
              <w:t>фб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lastRenderedPageBreak/>
              <w:t>Капитальный ремонт многоквартирных жилых 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156,0 обл.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1755,4 </w:t>
            </w:r>
            <w:proofErr w:type="spellStart"/>
            <w:r w:rsidRPr="00563E3F">
              <w:rPr>
                <w:rFonts w:ascii="Arial CYR" w:hAnsi="Arial CYR" w:cs="Arial CYR"/>
                <w:sz w:val="24"/>
                <w:szCs w:val="24"/>
              </w:rPr>
              <w:t>фб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 xml:space="preserve">Кап. ремонт ДК </w:t>
            </w:r>
            <w:proofErr w:type="spellStart"/>
            <w:r w:rsidRPr="00563E3F"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gramStart"/>
            <w:r w:rsidRPr="00563E3F">
              <w:rPr>
                <w:rFonts w:ascii="Arial CYR" w:hAnsi="Arial CYR" w:cs="Arial CYR"/>
                <w:sz w:val="24"/>
                <w:szCs w:val="24"/>
              </w:rPr>
              <w:t>.Я</w:t>
            </w:r>
            <w:proofErr w:type="gramEnd"/>
            <w:r w:rsidRPr="00563E3F">
              <w:rPr>
                <w:rFonts w:ascii="Arial CYR" w:hAnsi="Arial CYR" w:cs="Arial CYR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3300,0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Газификация 2 очереди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2024,0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Программа по приборам учёта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120,0 обл.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Переселение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План-4715.2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Факт-3193,3 обл.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11843,8 ФБ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4021,9-приобр. 4-х квартир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Проект очистных сооружений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Генеральный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60,0</w:t>
            </w:r>
          </w:p>
        </w:tc>
      </w:tr>
      <w:tr w:rsidR="007F3143" w:rsidRPr="00563E3F" w:rsidTr="00737CB0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План-56272.5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Факт-54252.9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96.4%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План-25720,0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Факт-24688,2</w:t>
            </w:r>
          </w:p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96%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43" w:rsidRPr="00563E3F" w:rsidRDefault="007F314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63E3F">
              <w:rPr>
                <w:rFonts w:ascii="Arial CYR" w:hAnsi="Arial CYR" w:cs="Arial CYR"/>
                <w:sz w:val="24"/>
                <w:szCs w:val="24"/>
              </w:rPr>
              <w:t>План 10131,5</w:t>
            </w:r>
          </w:p>
        </w:tc>
      </w:tr>
    </w:tbl>
    <w:p w:rsidR="007F3143" w:rsidRPr="00563E3F" w:rsidRDefault="007F3143">
      <w:pPr>
        <w:rPr>
          <w:rFonts w:cs="Calibri"/>
          <w:b/>
          <w:sz w:val="24"/>
          <w:szCs w:val="24"/>
        </w:rPr>
      </w:pPr>
    </w:p>
    <w:p w:rsidR="007F3143" w:rsidRPr="00563E3F" w:rsidRDefault="007F3143">
      <w:pPr>
        <w:rPr>
          <w:rFonts w:cs="Calibri"/>
          <w:b/>
          <w:sz w:val="24"/>
          <w:szCs w:val="24"/>
        </w:rPr>
      </w:pPr>
      <w:proofErr w:type="gramStart"/>
      <w:r w:rsidRPr="00563E3F">
        <w:rPr>
          <w:rFonts w:cs="Calibri"/>
          <w:b/>
          <w:sz w:val="24"/>
          <w:szCs w:val="24"/>
        </w:rPr>
        <w:t>Расходы бюджета строились из принятых и утвержденных на Совете депутатов  расходных обязательств наработанных за прошлые года и имеющие основную социальную направленность, приоритетными в финансировании расходов  из бюджета поселения являлось устойчивое функционирование  жилищно-коммунального комплекса и  культуры.</w:t>
      </w:r>
      <w:proofErr w:type="gramEnd"/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В цифрах общий расход составил 24 688,2 тыс. рублей, и процент исполнения составил 96%.(………………………………………..)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Расходы по разделам представлены следующим образом: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ОБЩЕГОСУДАРСТВЕННЫЕ ВОПРОСЫ включают в себя расходы на денежное содержание и материальное обеспечение работников органа местного самоуправления – 3 889.0 тыс. рублей;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-изготовление  </w:t>
      </w:r>
      <w:proofErr w:type="spellStart"/>
      <w:r w:rsidRPr="00563E3F">
        <w:rPr>
          <w:rFonts w:cs="Calibri"/>
          <w:b/>
          <w:sz w:val="24"/>
          <w:szCs w:val="24"/>
        </w:rPr>
        <w:t>тех</w:t>
      </w:r>
      <w:proofErr w:type="gramStart"/>
      <w:r w:rsidRPr="00563E3F">
        <w:rPr>
          <w:rFonts w:cs="Calibri"/>
          <w:b/>
          <w:sz w:val="24"/>
          <w:szCs w:val="24"/>
        </w:rPr>
        <w:t>.и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кадастровых паспортов на имущество и на землю, находящееся  в собственности поселения -43,3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обеспечение деятельности учреждений культуры в сумме – 7 128,5 тыс. рублей;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>- НАЦИОНАЛЬНАЯ БЕЗОПАСНОСТЬ: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На обеспечение первичных мер пожарной безопасности потрачено в течение года - 13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( бензин и за разработку мероприятий по предотвращению пожаров).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Сумма небольшая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но проделанной работы гораздо больше что очень радует. 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В 4-х населенных пунктах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.А</w:t>
      </w:r>
      <w:proofErr w:type="gramEnd"/>
      <w:r w:rsidRPr="00563E3F">
        <w:rPr>
          <w:rFonts w:cs="Calibri"/>
          <w:b/>
          <w:sz w:val="24"/>
          <w:szCs w:val="24"/>
        </w:rPr>
        <w:t>ндреевщина,Ст.Слобода,Тененичи,п.Янега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r w:rsidRPr="00563E3F">
        <w:rPr>
          <w:rFonts w:cs="Calibri"/>
          <w:b/>
          <w:sz w:val="24"/>
          <w:szCs w:val="24"/>
          <w:u w:val="single"/>
        </w:rPr>
        <w:t xml:space="preserve">сформированы пожарные </w:t>
      </w:r>
      <w:proofErr w:type="spellStart"/>
      <w:r w:rsidRPr="00563E3F">
        <w:rPr>
          <w:rFonts w:cs="Calibri"/>
          <w:b/>
          <w:sz w:val="24"/>
          <w:szCs w:val="24"/>
          <w:u w:val="single"/>
        </w:rPr>
        <w:t>дружины,приобретены</w:t>
      </w:r>
      <w:proofErr w:type="spellEnd"/>
      <w:r w:rsidRPr="00563E3F">
        <w:rPr>
          <w:rFonts w:cs="Calibri"/>
          <w:b/>
          <w:sz w:val="24"/>
          <w:szCs w:val="24"/>
          <w:u w:val="single"/>
        </w:rPr>
        <w:t xml:space="preserve"> мотопомпы с оборудованием (рукава ).</w:t>
      </w:r>
      <w:r w:rsidRPr="00563E3F">
        <w:rPr>
          <w:rFonts w:cs="Calibri"/>
          <w:b/>
          <w:sz w:val="24"/>
          <w:szCs w:val="24"/>
        </w:rPr>
        <w:t xml:space="preserve">При совместной работе администрации и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лесничества ежегодно производится опашка населенных пунктов и ежегодно заключается соглашение о взаимопомощи на пожароопасный период. Для оповещения населения о пожаре установлена громкое оповещение (гонг).В весенне-летний период расчищено 2 пожарных водоема (организатором которых был, житель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ондуши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Беженару</w:t>
      </w:r>
      <w:proofErr w:type="spellEnd"/>
      <w:r w:rsidRPr="00563E3F">
        <w:rPr>
          <w:rFonts w:cs="Calibri"/>
          <w:b/>
          <w:sz w:val="24"/>
          <w:szCs w:val="24"/>
        </w:rPr>
        <w:t xml:space="preserve"> К.Я. ,а также установлены знаки -"Пожарный </w:t>
      </w:r>
      <w:proofErr w:type="spellStart"/>
      <w:r w:rsidRPr="00563E3F">
        <w:rPr>
          <w:rFonts w:cs="Calibri"/>
          <w:b/>
          <w:sz w:val="24"/>
          <w:szCs w:val="24"/>
        </w:rPr>
        <w:t>водоем".В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п.Янега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установлена пожарная вышка с камерами наблюдения с радиусом наблюдения – 50 км.</w:t>
      </w:r>
      <w:r w:rsidRPr="00563E3F">
        <w:rPr>
          <w:rFonts w:cs="Calibri"/>
          <w:sz w:val="24"/>
          <w:szCs w:val="24"/>
        </w:rPr>
        <w:t xml:space="preserve"> 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НАЦИОНАЛЬНАЯ ЭКОНОМИКА: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Органы местного самоуправления  наделены полномочиями по подготовке проектов генеральных планов и правил землепользования и застройки </w:t>
      </w:r>
      <w:proofErr w:type="gramStart"/>
      <w:r w:rsidRPr="00563E3F">
        <w:rPr>
          <w:rFonts w:cs="Calibri"/>
          <w:b/>
          <w:sz w:val="24"/>
          <w:szCs w:val="24"/>
        </w:rPr>
        <w:t>-э</w:t>
      </w:r>
      <w:proofErr w:type="gramEnd"/>
      <w:r w:rsidRPr="00563E3F">
        <w:rPr>
          <w:rFonts w:cs="Calibri"/>
          <w:b/>
          <w:sz w:val="24"/>
          <w:szCs w:val="24"/>
        </w:rPr>
        <w:t xml:space="preserve">то являлось одним из основных направлений работы администрации в течение 2011 года .Были разработаны Правила землепользования и застройки, сделаны карты поселения, проведены работы по землеустройству  на сумму - 251,1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НАЦИОНАЛЬНАЯ ОБОРОНА: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На осуществление первичного воинского учета - 80,6.тыс. рублей.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Межбюджетные трансферты: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>(в соответствии с заключенными соглашениями):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>На комплектование книжных фондов, муниципальная доплата к пенсии, исполнение бюджета поселения, субсидии на оплату жилья и коммунальных услуг - 223,2тыс</w:t>
      </w:r>
      <w:proofErr w:type="gramStart"/>
      <w:r w:rsidRPr="00563E3F">
        <w:rPr>
          <w:rFonts w:cs="Calibri"/>
          <w:sz w:val="24"/>
          <w:szCs w:val="24"/>
        </w:rPr>
        <w:t>.р</w:t>
      </w:r>
      <w:proofErr w:type="gramEnd"/>
      <w:r w:rsidRPr="00563E3F">
        <w:rPr>
          <w:rFonts w:cs="Calibri"/>
          <w:sz w:val="24"/>
          <w:szCs w:val="24"/>
        </w:rPr>
        <w:t>ублей.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ЖИЛИЩНО-КОММУНАЛЬНОЕ ХОЗЯЙСТВО- 445,3 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 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ООО «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теплосеть»-капремонт теплотрассы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-372 ,0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>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-ООО «Вода-</w:t>
      </w:r>
      <w:proofErr w:type="spellStart"/>
      <w:r w:rsidRPr="00563E3F">
        <w:rPr>
          <w:rFonts w:cs="Calibri"/>
          <w:b/>
          <w:sz w:val="24"/>
          <w:szCs w:val="24"/>
        </w:rPr>
        <w:t>Сервис»,замена</w:t>
      </w:r>
      <w:proofErr w:type="spellEnd"/>
      <w:r w:rsidRPr="00563E3F">
        <w:rPr>
          <w:rFonts w:cs="Calibri"/>
          <w:b/>
          <w:sz w:val="24"/>
          <w:szCs w:val="24"/>
        </w:rPr>
        <w:t xml:space="preserve"> водопроводных сетей по </w:t>
      </w:r>
      <w:proofErr w:type="spellStart"/>
      <w:r w:rsidRPr="00563E3F">
        <w:rPr>
          <w:rFonts w:cs="Calibri"/>
          <w:b/>
          <w:sz w:val="24"/>
          <w:szCs w:val="24"/>
        </w:rPr>
        <w:t>ул</w:t>
      </w:r>
      <w:proofErr w:type="gramStart"/>
      <w:r w:rsidRPr="00563E3F">
        <w:rPr>
          <w:rFonts w:cs="Calibri"/>
          <w:b/>
          <w:sz w:val="24"/>
          <w:szCs w:val="24"/>
        </w:rPr>
        <w:t>.Л</w:t>
      </w:r>
      <w:proofErr w:type="gramEnd"/>
      <w:r w:rsidRPr="00563E3F">
        <w:rPr>
          <w:rFonts w:cs="Calibri"/>
          <w:b/>
          <w:sz w:val="24"/>
          <w:szCs w:val="24"/>
        </w:rPr>
        <w:t>есной</w:t>
      </w:r>
      <w:proofErr w:type="spellEnd"/>
      <w:r w:rsidRPr="00563E3F">
        <w:rPr>
          <w:rFonts w:cs="Calibri"/>
          <w:b/>
          <w:sz w:val="24"/>
          <w:szCs w:val="24"/>
        </w:rPr>
        <w:t xml:space="preserve"> и пер.Связи-73,0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spellEnd"/>
      <w:r w:rsidRPr="00563E3F">
        <w:rPr>
          <w:rFonts w:cs="Calibri"/>
          <w:b/>
          <w:sz w:val="24"/>
          <w:szCs w:val="24"/>
        </w:rPr>
        <w:t xml:space="preserve"> рублей. Закупка и замена </w:t>
      </w:r>
      <w:proofErr w:type="spellStart"/>
      <w:r w:rsidRPr="00563E3F">
        <w:rPr>
          <w:rFonts w:cs="Calibri"/>
          <w:b/>
          <w:sz w:val="24"/>
          <w:szCs w:val="24"/>
        </w:rPr>
        <w:t>частотников</w:t>
      </w:r>
      <w:proofErr w:type="spellEnd"/>
      <w:r w:rsidRPr="00563E3F">
        <w:rPr>
          <w:rFonts w:cs="Calibri"/>
          <w:b/>
          <w:sz w:val="24"/>
          <w:szCs w:val="24"/>
        </w:rPr>
        <w:t xml:space="preserve">, установка в скважины – 33,7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ремонт и содержание бани – возмещение расходов на содержание бани, составили -151,7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Проводился  капитальный  ремонт крыш и жилого фонда-216,5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   Администрацией поселения ведется большая работа по привлечению областных и федеральных источников финансирования. Поселение участвует в ряде федеральных и областных программ: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по долгосрочной целевой программе «Приборы учета» в 2011 году установлены  - 5 общедомовых прибора учета электроэнергии на общую сумму – 132,5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по программе «Социальное развитие </w:t>
      </w:r>
      <w:proofErr w:type="spellStart"/>
      <w:r w:rsidRPr="00563E3F">
        <w:rPr>
          <w:rFonts w:cs="Calibri"/>
          <w:b/>
          <w:sz w:val="24"/>
          <w:szCs w:val="24"/>
        </w:rPr>
        <w:t>села»</w:t>
      </w:r>
      <w:proofErr w:type="gramStart"/>
      <w:r w:rsidRPr="00563E3F">
        <w:rPr>
          <w:rFonts w:cs="Calibri"/>
          <w:b/>
          <w:sz w:val="24"/>
          <w:szCs w:val="24"/>
        </w:rPr>
        <w:t>,з</w:t>
      </w:r>
      <w:proofErr w:type="gramEnd"/>
      <w:r w:rsidRPr="00563E3F">
        <w:rPr>
          <w:rFonts w:cs="Calibri"/>
          <w:b/>
          <w:sz w:val="24"/>
          <w:szCs w:val="24"/>
        </w:rPr>
        <w:t>акончена</w:t>
      </w:r>
      <w:proofErr w:type="spellEnd"/>
      <w:r w:rsidRPr="00563E3F">
        <w:rPr>
          <w:rFonts w:cs="Calibri"/>
          <w:b/>
          <w:sz w:val="24"/>
          <w:szCs w:val="24"/>
        </w:rPr>
        <w:t xml:space="preserve"> реконструкция системы водоснабжения в </w:t>
      </w:r>
      <w:proofErr w:type="spellStart"/>
      <w:r w:rsidRPr="00563E3F">
        <w:rPr>
          <w:rFonts w:cs="Calibri"/>
          <w:b/>
          <w:sz w:val="24"/>
          <w:szCs w:val="24"/>
        </w:rPr>
        <w:t>д,Старая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Слобода,протяженностью</w:t>
      </w:r>
      <w:proofErr w:type="spellEnd"/>
      <w:r w:rsidRPr="00563E3F">
        <w:rPr>
          <w:rFonts w:cs="Calibri"/>
          <w:b/>
          <w:sz w:val="24"/>
          <w:szCs w:val="24"/>
        </w:rPr>
        <w:t xml:space="preserve"> 5.6 км ,построен водозабор -на сумму в 2010 году- 700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и в 2011 году – 160,3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из местного бюджета;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-капитальный ремонт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ДК, который проходил в течение 2010 г. И закончился в 2011 г, сумма расходов из областного и местного бюджета  составила – 5 357,1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>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-продолжена вторая очередь газификации низкого давления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(</w:t>
      </w:r>
      <w:proofErr w:type="spellStart"/>
      <w:r w:rsidRPr="00563E3F">
        <w:rPr>
          <w:rFonts w:cs="Calibri"/>
          <w:b/>
          <w:sz w:val="24"/>
          <w:szCs w:val="24"/>
        </w:rPr>
        <w:t>ул.Советская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от дома №2 до № 16,пер.Связи,пер.Лесной,ул.Октябрьская,ул.Лесная от  д.№2 до дома № 11-а).Проектирование газораспределительной сети второй очереди местного бюджета составило – 988,5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. Работы по прокладке газопровода-областного бюджета- 2 024,0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.р</w:t>
      </w:r>
      <w:proofErr w:type="gramEnd"/>
      <w:r w:rsidRPr="00563E3F">
        <w:rPr>
          <w:rFonts w:cs="Calibri"/>
          <w:b/>
          <w:sz w:val="24"/>
          <w:szCs w:val="24"/>
        </w:rPr>
        <w:t>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и местного – 224,9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-проведена реконструкция котельной № 5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по переводу с мазута на природный газ .ООО «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теплосеть» оформила кредит на общую сумму 21 500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 (между Администрацией поселения и ООО «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Теплосеть»заключено</w:t>
      </w:r>
      <w:proofErr w:type="spellEnd"/>
      <w:r w:rsidRPr="00563E3F">
        <w:rPr>
          <w:rFonts w:cs="Calibri"/>
          <w:b/>
          <w:sz w:val="24"/>
          <w:szCs w:val="24"/>
        </w:rPr>
        <w:t xml:space="preserve"> соглашение на погашение данного кредита сроком на 5 лети: за средств местного бюджета – 14 500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, за счет инвестиционной  надбавки 7 000 </w:t>
      </w:r>
      <w:proofErr w:type="spellStart"/>
      <w:r w:rsidRPr="00563E3F">
        <w:rPr>
          <w:rFonts w:cs="Calibri"/>
          <w:b/>
          <w:sz w:val="24"/>
          <w:szCs w:val="24"/>
        </w:rPr>
        <w:t>млн.рублей</w:t>
      </w:r>
      <w:proofErr w:type="spellEnd"/>
      <w:r w:rsidRPr="00563E3F">
        <w:rPr>
          <w:rFonts w:cs="Calibri"/>
          <w:b/>
          <w:sz w:val="24"/>
          <w:szCs w:val="24"/>
        </w:rPr>
        <w:t xml:space="preserve">).В  2011 году была погашена часть кредита  местного </w:t>
      </w:r>
      <w:proofErr w:type="spellStart"/>
      <w:r w:rsidRPr="00563E3F">
        <w:rPr>
          <w:rFonts w:cs="Calibri"/>
          <w:b/>
          <w:sz w:val="24"/>
          <w:szCs w:val="24"/>
        </w:rPr>
        <w:t>бюджета</w:t>
      </w:r>
      <w:proofErr w:type="gramStart"/>
      <w:r w:rsidRPr="00563E3F">
        <w:rPr>
          <w:rFonts w:cs="Calibri"/>
          <w:b/>
          <w:sz w:val="24"/>
          <w:szCs w:val="24"/>
        </w:rPr>
        <w:t>,к</w:t>
      </w:r>
      <w:proofErr w:type="gramEnd"/>
      <w:r w:rsidRPr="00563E3F">
        <w:rPr>
          <w:rFonts w:cs="Calibri"/>
          <w:b/>
          <w:sz w:val="24"/>
          <w:szCs w:val="24"/>
        </w:rPr>
        <w:t>оторая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составила – 230,0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>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на территории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ведется строительство за счет средств государства нового </w:t>
      </w:r>
      <w:proofErr w:type="spellStart"/>
      <w:r w:rsidRPr="00563E3F">
        <w:rPr>
          <w:rFonts w:cs="Calibri"/>
          <w:b/>
          <w:sz w:val="24"/>
          <w:szCs w:val="24"/>
        </w:rPr>
        <w:t>ФАПа</w:t>
      </w:r>
      <w:proofErr w:type="spellEnd"/>
      <w:r w:rsidRPr="00563E3F">
        <w:rPr>
          <w:rFonts w:cs="Calibri"/>
          <w:b/>
          <w:sz w:val="24"/>
          <w:szCs w:val="24"/>
        </w:rPr>
        <w:t xml:space="preserve"> с двумя квартира для </w:t>
      </w:r>
      <w:proofErr w:type="spellStart"/>
      <w:r w:rsidRPr="00563E3F">
        <w:rPr>
          <w:rFonts w:cs="Calibri"/>
          <w:b/>
          <w:sz w:val="24"/>
          <w:szCs w:val="24"/>
        </w:rPr>
        <w:t>медперсонала.Стосмость</w:t>
      </w:r>
      <w:proofErr w:type="spellEnd"/>
      <w:r w:rsidRPr="00563E3F">
        <w:rPr>
          <w:rFonts w:cs="Calibri"/>
          <w:b/>
          <w:sz w:val="24"/>
          <w:szCs w:val="24"/>
        </w:rPr>
        <w:t xml:space="preserve"> объекта  – 16 509 </w:t>
      </w:r>
      <w:proofErr w:type="spellStart"/>
      <w:r w:rsidRPr="00563E3F">
        <w:rPr>
          <w:rFonts w:cs="Calibri"/>
          <w:b/>
          <w:sz w:val="24"/>
          <w:szCs w:val="24"/>
        </w:rPr>
        <w:t>тыс.рублей</w:t>
      </w:r>
      <w:proofErr w:type="spellEnd"/>
      <w:r w:rsidRPr="00563E3F">
        <w:rPr>
          <w:rFonts w:cs="Calibri"/>
          <w:b/>
          <w:sz w:val="24"/>
          <w:szCs w:val="24"/>
        </w:rPr>
        <w:t>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-от </w:t>
      </w:r>
      <w:proofErr w:type="spellStart"/>
      <w:r w:rsidRPr="00563E3F">
        <w:rPr>
          <w:rFonts w:cs="Calibri"/>
          <w:b/>
          <w:sz w:val="24"/>
          <w:szCs w:val="24"/>
        </w:rPr>
        <w:t>г</w:t>
      </w:r>
      <w:proofErr w:type="gramStart"/>
      <w:r w:rsidRPr="00563E3F">
        <w:rPr>
          <w:rFonts w:cs="Calibri"/>
          <w:b/>
          <w:sz w:val="24"/>
          <w:szCs w:val="24"/>
        </w:rPr>
        <w:t>.Л</w:t>
      </w:r>
      <w:proofErr w:type="gramEnd"/>
      <w:r w:rsidRPr="00563E3F">
        <w:rPr>
          <w:rFonts w:cs="Calibri"/>
          <w:b/>
          <w:sz w:val="24"/>
          <w:szCs w:val="24"/>
        </w:rPr>
        <w:t>одейное</w:t>
      </w:r>
      <w:proofErr w:type="spellEnd"/>
      <w:r w:rsidRPr="00563E3F">
        <w:rPr>
          <w:rFonts w:cs="Calibri"/>
          <w:b/>
          <w:sz w:val="24"/>
          <w:szCs w:val="24"/>
        </w:rPr>
        <w:t xml:space="preserve"> Поле до </w:t>
      </w:r>
      <w:proofErr w:type="spellStart"/>
      <w:r w:rsidRPr="00563E3F">
        <w:rPr>
          <w:rFonts w:cs="Calibri"/>
          <w:b/>
          <w:sz w:val="24"/>
          <w:szCs w:val="24"/>
        </w:rPr>
        <w:t>д.Сарая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построен газопровод протяженностью 27,5 км, в рамках реализации ОАО "</w:t>
      </w:r>
      <w:proofErr w:type="spellStart"/>
      <w:r w:rsidRPr="00563E3F">
        <w:rPr>
          <w:rFonts w:cs="Calibri"/>
          <w:b/>
          <w:sz w:val="24"/>
          <w:szCs w:val="24"/>
        </w:rPr>
        <w:t>Газпром"программы</w:t>
      </w:r>
      <w:proofErr w:type="spellEnd"/>
      <w:r w:rsidRPr="00563E3F">
        <w:rPr>
          <w:rFonts w:cs="Calibri"/>
          <w:b/>
          <w:sz w:val="24"/>
          <w:szCs w:val="24"/>
        </w:rPr>
        <w:t xml:space="preserve"> газификации регионов РФ по Ленинградской области, благодаря этому позволит надежно обеспечить теплом  поселение и монастырь. С января 2012 года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100 квартирный жилой дом переведен с </w:t>
      </w:r>
      <w:proofErr w:type="spellStart"/>
      <w:r w:rsidRPr="00563E3F">
        <w:rPr>
          <w:rFonts w:cs="Calibri"/>
          <w:b/>
          <w:sz w:val="24"/>
          <w:szCs w:val="24"/>
        </w:rPr>
        <w:t>жиженного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газа на природный (пока -это </w:t>
      </w:r>
      <w:proofErr w:type="spellStart"/>
      <w:r w:rsidRPr="00563E3F">
        <w:rPr>
          <w:rFonts w:cs="Calibri"/>
          <w:b/>
          <w:sz w:val="24"/>
          <w:szCs w:val="24"/>
        </w:rPr>
        <w:t>пищеприготовление,но</w:t>
      </w:r>
      <w:proofErr w:type="spellEnd"/>
      <w:r w:rsidRPr="00563E3F">
        <w:rPr>
          <w:rFonts w:cs="Calibri"/>
          <w:b/>
          <w:sz w:val="24"/>
          <w:szCs w:val="24"/>
        </w:rPr>
        <w:t xml:space="preserve"> в перспективе планируется перейти и на отопление),газифицировано одно домовладение ветерана ВОВ, продолжается подготовка к газораспределительным сетям частного фонда. Проектом газопровода предусмотрены отводы на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.Н</w:t>
      </w:r>
      <w:proofErr w:type="gramEnd"/>
      <w:r w:rsidRPr="00563E3F">
        <w:rPr>
          <w:rFonts w:cs="Calibri"/>
          <w:b/>
          <w:sz w:val="24"/>
          <w:szCs w:val="24"/>
        </w:rPr>
        <w:t>овая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Слобода, учтена перспектива газификации наших населенных пунктов - д, </w:t>
      </w:r>
      <w:proofErr w:type="spellStart"/>
      <w:r w:rsidRPr="00563E3F">
        <w:rPr>
          <w:rFonts w:cs="Calibri"/>
          <w:b/>
          <w:sz w:val="24"/>
          <w:szCs w:val="24"/>
        </w:rPr>
        <w:t>Андреевщина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Пога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Инема</w:t>
      </w:r>
      <w:proofErr w:type="spellEnd"/>
      <w:r w:rsidRPr="00563E3F">
        <w:rPr>
          <w:rFonts w:cs="Calibri"/>
          <w:b/>
          <w:sz w:val="24"/>
          <w:szCs w:val="24"/>
        </w:rPr>
        <w:t xml:space="preserve">..  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На некоторых статьях расхода остановлюсь подробнее – это благоустройство, а именно</w:t>
      </w:r>
      <w:proofErr w:type="gramStart"/>
      <w:r w:rsidRPr="00563E3F">
        <w:rPr>
          <w:rFonts w:cs="Calibri"/>
          <w:b/>
          <w:sz w:val="24"/>
          <w:szCs w:val="24"/>
        </w:rPr>
        <w:t xml:space="preserve"> :</w:t>
      </w:r>
      <w:proofErr w:type="gramEnd"/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1.Уличное освещение: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- расход потребленной энергии составил- 394 </w:t>
      </w:r>
      <w:proofErr w:type="spellStart"/>
      <w:r w:rsidRPr="00563E3F">
        <w:rPr>
          <w:rFonts w:cs="Calibri"/>
          <w:b/>
          <w:sz w:val="24"/>
          <w:szCs w:val="24"/>
        </w:rPr>
        <w:t>тыс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вт</w:t>
      </w:r>
      <w:proofErr w:type="spellEnd"/>
      <w:r w:rsidRPr="00563E3F">
        <w:rPr>
          <w:rFonts w:cs="Calibri"/>
          <w:b/>
          <w:sz w:val="24"/>
          <w:szCs w:val="24"/>
        </w:rPr>
        <w:t>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израсходовано на уличное освещение – 1575.0 тыс. рублей;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-выполнены ремонтные работы по замене ламп -   113,0 тыс. руб. 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Остается проблемой найти электрика, согласившегося на заключение </w:t>
      </w:r>
      <w:proofErr w:type="gramStart"/>
      <w:r w:rsidRPr="00563E3F">
        <w:rPr>
          <w:rFonts w:cs="Calibri"/>
          <w:b/>
          <w:sz w:val="24"/>
          <w:szCs w:val="24"/>
        </w:rPr>
        <w:t>договора</w:t>
      </w:r>
      <w:proofErr w:type="gramEnd"/>
      <w:r w:rsidRPr="00563E3F">
        <w:rPr>
          <w:rFonts w:cs="Calibri"/>
          <w:b/>
          <w:sz w:val="24"/>
          <w:szCs w:val="24"/>
        </w:rPr>
        <w:t xml:space="preserve"> на обслуживание сетей, в связи с этим возникает много проблем и нареканий в сторону администрации.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2.Дорожное хозяйство: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На территории муниципального  образования дорожную деятельность осуществляет Ленинградское областное государственное предприятие «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Лодейнопольское</w:t>
      </w:r>
      <w:proofErr w:type="spellEnd"/>
      <w:r w:rsidRPr="00563E3F">
        <w:rPr>
          <w:rFonts w:cs="Calibri"/>
          <w:b/>
          <w:sz w:val="24"/>
          <w:szCs w:val="24"/>
        </w:rPr>
        <w:t xml:space="preserve"> дорожное ремонтно-строительное управление» - ДРСУ. Оно содержит федеральную трассу  «Кола» и региональные дороги, проходящие по поселению. Администрация содержит дороги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находящиеся в границах сельских населенных пунктов. На содержание дорог в зимнее время за 2011 год потрачено 124,0 тыс. рублей. На капитальный ремонт - 10,0 тыс. рублей.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3.  Озеленение. Уборка территории и вывоз мусора</w:t>
      </w:r>
      <w:r w:rsidRPr="00563E3F">
        <w:rPr>
          <w:rFonts w:cs="Calibri"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 Анализируя эти цифры и обращения жителей видно, что люди хотят и должны жить лучше, но есть проблемы, которые невозможно решить сиюминутно.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Вывоз и утилизация ТБО- 89,0 </w:t>
      </w:r>
      <w:proofErr w:type="spellStart"/>
      <w:r w:rsidRPr="00563E3F">
        <w:rPr>
          <w:rFonts w:cs="Calibri"/>
          <w:sz w:val="24"/>
          <w:szCs w:val="24"/>
        </w:rPr>
        <w:t>тыс</w:t>
      </w:r>
      <w:proofErr w:type="gramStart"/>
      <w:r w:rsidRPr="00563E3F">
        <w:rPr>
          <w:rFonts w:cs="Calibri"/>
          <w:sz w:val="24"/>
          <w:szCs w:val="24"/>
        </w:rPr>
        <w:t>.р</w:t>
      </w:r>
      <w:proofErr w:type="gramEnd"/>
      <w:r w:rsidRPr="00563E3F">
        <w:rPr>
          <w:rFonts w:cs="Calibri"/>
          <w:sz w:val="24"/>
          <w:szCs w:val="24"/>
        </w:rPr>
        <w:t>ублей</w:t>
      </w:r>
      <w:proofErr w:type="spellEnd"/>
      <w:r w:rsidRPr="00563E3F">
        <w:rPr>
          <w:rFonts w:cs="Calibri"/>
          <w:sz w:val="24"/>
          <w:szCs w:val="24"/>
        </w:rPr>
        <w:t xml:space="preserve">, в </w:t>
      </w:r>
      <w:proofErr w:type="spellStart"/>
      <w:r w:rsidRPr="00563E3F">
        <w:rPr>
          <w:rFonts w:cs="Calibri"/>
          <w:sz w:val="24"/>
          <w:szCs w:val="24"/>
        </w:rPr>
        <w:t>т.ч.содержание</w:t>
      </w:r>
      <w:proofErr w:type="spellEnd"/>
      <w:r w:rsidRPr="00563E3F">
        <w:rPr>
          <w:rFonts w:cs="Calibri"/>
          <w:sz w:val="24"/>
          <w:szCs w:val="24"/>
        </w:rPr>
        <w:t xml:space="preserve"> контейнерных площадок-37,0, оплата за вывоз мусора-52,0т.р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Проблему с мусором можно разделить </w:t>
      </w:r>
      <w:proofErr w:type="gramStart"/>
      <w:r w:rsidRPr="00563E3F">
        <w:rPr>
          <w:rFonts w:cs="Calibri"/>
          <w:b/>
          <w:sz w:val="24"/>
          <w:szCs w:val="24"/>
        </w:rPr>
        <w:t>на</w:t>
      </w:r>
      <w:proofErr w:type="gramEnd"/>
      <w:r w:rsidRPr="00563E3F">
        <w:rPr>
          <w:rFonts w:cs="Calibri"/>
          <w:b/>
          <w:sz w:val="24"/>
          <w:szCs w:val="24"/>
        </w:rPr>
        <w:t xml:space="preserve"> организационную и стихийную. Много сил и средств было потрачено на ликвидацию свалок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Слобода. Есть проблема с заключением договоров о ТБО с частным сектором. Если нет договора, значит мусор выносится в лес или на берег реки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тем самым нарушают охрану окружающей среды и создают условия для наложения штрафов  от экологии на администрацию поселения.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Решением Совета депутатов с 01.01. 2012 года на территории </w:t>
      </w:r>
      <w:proofErr w:type="spellStart"/>
      <w:r w:rsidRPr="00563E3F">
        <w:rPr>
          <w:rFonts w:cs="Calibri"/>
          <w:sz w:val="24"/>
          <w:szCs w:val="24"/>
        </w:rPr>
        <w:t>Янесгкого</w:t>
      </w:r>
      <w:proofErr w:type="spellEnd"/>
      <w:r w:rsidRPr="00563E3F">
        <w:rPr>
          <w:rFonts w:cs="Calibri"/>
          <w:sz w:val="24"/>
          <w:szCs w:val="24"/>
        </w:rPr>
        <w:t xml:space="preserve"> сельского поселения создана административная комиссия и утверждено положение.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 Одним из важнейших направлений развития местного направления  является образование общественного самоуправления на местах</w:t>
      </w:r>
      <w:proofErr w:type="gramStart"/>
      <w:r w:rsidRPr="00563E3F">
        <w:rPr>
          <w:rFonts w:cs="Calibri"/>
          <w:sz w:val="24"/>
          <w:szCs w:val="24"/>
        </w:rPr>
        <w:t xml:space="preserve"> ,</w:t>
      </w:r>
      <w:proofErr w:type="gramEnd"/>
      <w:r w:rsidRPr="00563E3F">
        <w:rPr>
          <w:rFonts w:cs="Calibri"/>
          <w:sz w:val="24"/>
          <w:szCs w:val="24"/>
        </w:rPr>
        <w:t xml:space="preserve"> наделенного полномочиями по осуществлению хозяйственной деятельности по благоустройству территории и иной хозяйственной деятельности ,направленной на удовлетворение  социально-бытовых потребностей граждан проживающих  на соответствующей территории.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 Например: месячники по наведению санитарного порядка (так называемого месячника</w:t>
      </w:r>
      <w:proofErr w:type="gramStart"/>
      <w:r w:rsidRPr="00563E3F">
        <w:rPr>
          <w:rFonts w:cs="Calibri"/>
          <w:sz w:val="24"/>
          <w:szCs w:val="24"/>
        </w:rPr>
        <w:t xml:space="preserve"> ,</w:t>
      </w:r>
      <w:proofErr w:type="gramEnd"/>
      <w:r w:rsidRPr="00563E3F">
        <w:rPr>
          <w:rFonts w:cs="Calibri"/>
          <w:sz w:val="24"/>
          <w:szCs w:val="24"/>
        </w:rPr>
        <w:t xml:space="preserve">который длится  с апреля до снежных осадков), </w:t>
      </w:r>
      <w:proofErr w:type="spellStart"/>
      <w:r w:rsidRPr="00563E3F">
        <w:rPr>
          <w:rFonts w:cs="Calibri"/>
          <w:sz w:val="24"/>
          <w:szCs w:val="24"/>
        </w:rPr>
        <w:t>придворовая</w:t>
      </w:r>
      <w:proofErr w:type="spellEnd"/>
      <w:r w:rsidRPr="00563E3F">
        <w:rPr>
          <w:rFonts w:cs="Calibri"/>
          <w:sz w:val="24"/>
          <w:szCs w:val="24"/>
        </w:rPr>
        <w:t xml:space="preserve"> территория – сплошь и рядом заросшая травой, несанкционированные свалки устроенные жителями, различные пристройки ,которые просто в настоящее время не востребованы и захламляют территорию, почему нужно предупреждать или составлять пр</w:t>
      </w:r>
      <w:r w:rsidRPr="00563E3F">
        <w:rPr>
          <w:rFonts w:cs="Calibri"/>
          <w:i/>
          <w:sz w:val="24"/>
          <w:szCs w:val="24"/>
        </w:rPr>
        <w:t>о</w:t>
      </w:r>
      <w:r w:rsidRPr="00563E3F">
        <w:rPr>
          <w:rFonts w:cs="Calibri"/>
          <w:sz w:val="24"/>
          <w:szCs w:val="24"/>
        </w:rPr>
        <w:t xml:space="preserve">токолы и почему нельзя </w:t>
      </w:r>
      <w:r w:rsidRPr="00563E3F">
        <w:rPr>
          <w:rFonts w:cs="Calibri"/>
          <w:sz w:val="24"/>
          <w:szCs w:val="24"/>
        </w:rPr>
        <w:lastRenderedPageBreak/>
        <w:t xml:space="preserve">посмотреть на свое домовладение самому хозяину и действительно по-хозяйски, убрать мусор,  разобрать развалившиеся постройки, окосить траву и посадить цветы, не показывая друг на друга пальцем – это не мое. Вот тогда наши деревни и поселки приобретут совсем другой вид, который будет радовать наши глаза и даст право гордиться своим поселком, где мы живем вместе с вами. Ярким примером являются наши жители поселения, которые год от года не устают нас удивлять своей фантазией и трудолюбием -это </w:t>
      </w:r>
      <w:proofErr w:type="spellStart"/>
      <w:r w:rsidRPr="00563E3F">
        <w:rPr>
          <w:rFonts w:cs="Calibri"/>
          <w:sz w:val="24"/>
          <w:szCs w:val="24"/>
        </w:rPr>
        <w:t>Копанева</w:t>
      </w:r>
      <w:proofErr w:type="spellEnd"/>
      <w:r w:rsidRPr="00563E3F">
        <w:rPr>
          <w:rFonts w:cs="Calibri"/>
          <w:sz w:val="24"/>
          <w:szCs w:val="24"/>
        </w:rPr>
        <w:t xml:space="preserve"> И.Е,-</w:t>
      </w:r>
      <w:proofErr w:type="spellStart"/>
      <w:r w:rsidRPr="00563E3F">
        <w:rPr>
          <w:rFonts w:cs="Calibri"/>
          <w:sz w:val="24"/>
          <w:szCs w:val="24"/>
        </w:rPr>
        <w:t>п</w:t>
      </w:r>
      <w:proofErr w:type="gramStart"/>
      <w:r w:rsidRPr="00563E3F">
        <w:rPr>
          <w:rFonts w:cs="Calibri"/>
          <w:sz w:val="24"/>
          <w:szCs w:val="24"/>
        </w:rPr>
        <w:t>.Я</w:t>
      </w:r>
      <w:proofErr w:type="gramEnd"/>
      <w:r w:rsidRPr="00563E3F">
        <w:rPr>
          <w:rFonts w:cs="Calibri"/>
          <w:sz w:val="24"/>
          <w:szCs w:val="24"/>
        </w:rPr>
        <w:t>нега,Кирюхина</w:t>
      </w:r>
      <w:proofErr w:type="spellEnd"/>
      <w:r w:rsidRPr="00563E3F">
        <w:rPr>
          <w:rFonts w:cs="Calibri"/>
          <w:sz w:val="24"/>
          <w:szCs w:val="24"/>
        </w:rPr>
        <w:t xml:space="preserve"> </w:t>
      </w:r>
      <w:proofErr w:type="spellStart"/>
      <w:r w:rsidRPr="00563E3F">
        <w:rPr>
          <w:rFonts w:cs="Calibri"/>
          <w:sz w:val="24"/>
          <w:szCs w:val="24"/>
        </w:rPr>
        <w:t>Т.В.,Фоменко</w:t>
      </w:r>
      <w:proofErr w:type="spellEnd"/>
      <w:r w:rsidRPr="00563E3F">
        <w:rPr>
          <w:rFonts w:cs="Calibri"/>
          <w:sz w:val="24"/>
          <w:szCs w:val="24"/>
        </w:rPr>
        <w:t xml:space="preserve"> И.А.-</w:t>
      </w:r>
      <w:proofErr w:type="spellStart"/>
      <w:r w:rsidRPr="00563E3F">
        <w:rPr>
          <w:rFonts w:cs="Calibri"/>
          <w:sz w:val="24"/>
          <w:szCs w:val="24"/>
        </w:rPr>
        <w:t>д.Тененичи,жители</w:t>
      </w:r>
      <w:proofErr w:type="spellEnd"/>
      <w:r w:rsidRPr="00563E3F">
        <w:rPr>
          <w:rFonts w:cs="Calibri"/>
          <w:sz w:val="24"/>
          <w:szCs w:val="24"/>
        </w:rPr>
        <w:t xml:space="preserve"> </w:t>
      </w:r>
      <w:proofErr w:type="spellStart"/>
      <w:r w:rsidRPr="00563E3F">
        <w:rPr>
          <w:rFonts w:cs="Calibri"/>
          <w:sz w:val="24"/>
          <w:szCs w:val="24"/>
        </w:rPr>
        <w:t>д.Старая</w:t>
      </w:r>
      <w:proofErr w:type="spellEnd"/>
      <w:r w:rsidRPr="00563E3F">
        <w:rPr>
          <w:rFonts w:cs="Calibri"/>
          <w:sz w:val="24"/>
          <w:szCs w:val="24"/>
        </w:rPr>
        <w:t xml:space="preserve"> Слобода тоже с любовью стараются украсить свои приусадебные участки 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Каждый год в нашем районе уже традиционно проходит фестиваль "Белого </w:t>
      </w:r>
      <w:proofErr w:type="spellStart"/>
      <w:r w:rsidRPr="00563E3F">
        <w:rPr>
          <w:rFonts w:cs="Calibri"/>
          <w:sz w:val="24"/>
          <w:szCs w:val="24"/>
        </w:rPr>
        <w:t>гриба"</w:t>
      </w:r>
      <w:proofErr w:type="gramStart"/>
      <w:r w:rsidRPr="00563E3F">
        <w:rPr>
          <w:rFonts w:cs="Calibri"/>
          <w:sz w:val="24"/>
          <w:szCs w:val="24"/>
        </w:rPr>
        <w:t>,п</w:t>
      </w:r>
      <w:proofErr w:type="gramEnd"/>
      <w:r w:rsidRPr="00563E3F">
        <w:rPr>
          <w:rFonts w:cs="Calibri"/>
          <w:sz w:val="24"/>
          <w:szCs w:val="24"/>
        </w:rPr>
        <w:t>ризерами</w:t>
      </w:r>
      <w:proofErr w:type="spellEnd"/>
      <w:r w:rsidRPr="00563E3F">
        <w:rPr>
          <w:rFonts w:cs="Calibri"/>
          <w:sz w:val="24"/>
          <w:szCs w:val="24"/>
        </w:rPr>
        <w:t xml:space="preserve"> в конкурсе по самым лучшим приусадебным </w:t>
      </w:r>
      <w:proofErr w:type="spellStart"/>
      <w:r w:rsidRPr="00563E3F">
        <w:rPr>
          <w:rFonts w:cs="Calibri"/>
          <w:sz w:val="24"/>
          <w:szCs w:val="24"/>
        </w:rPr>
        <w:t>участкам,стали</w:t>
      </w:r>
      <w:proofErr w:type="spellEnd"/>
      <w:r w:rsidRPr="00563E3F">
        <w:rPr>
          <w:rFonts w:cs="Calibri"/>
          <w:sz w:val="24"/>
          <w:szCs w:val="24"/>
        </w:rPr>
        <w:t xml:space="preserve">  в 2011 году наши жители это-Караваева Е.Е. и Михайлова Любовь Николаевна.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На территории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поселения имеются личные подсобные х и крестьянско-фермерские </w:t>
      </w:r>
      <w:proofErr w:type="spellStart"/>
      <w:r w:rsidRPr="00563E3F">
        <w:rPr>
          <w:rFonts w:cs="Calibri"/>
          <w:b/>
          <w:sz w:val="24"/>
          <w:szCs w:val="24"/>
        </w:rPr>
        <w:t>хозяйства</w:t>
      </w:r>
      <w:proofErr w:type="gramStart"/>
      <w:r w:rsidRPr="00563E3F">
        <w:rPr>
          <w:rFonts w:cs="Calibri"/>
          <w:b/>
          <w:sz w:val="24"/>
          <w:szCs w:val="24"/>
        </w:rPr>
        <w:t>,к</w:t>
      </w:r>
      <w:proofErr w:type="gramEnd"/>
      <w:r w:rsidRPr="00563E3F">
        <w:rPr>
          <w:rFonts w:cs="Calibri"/>
          <w:b/>
          <w:sz w:val="24"/>
          <w:szCs w:val="24"/>
        </w:rPr>
        <w:t>оторые</w:t>
      </w:r>
      <w:proofErr w:type="spellEnd"/>
      <w:r w:rsidRPr="00563E3F">
        <w:rPr>
          <w:rFonts w:cs="Calibri"/>
          <w:b/>
          <w:sz w:val="24"/>
          <w:szCs w:val="24"/>
        </w:rPr>
        <w:t xml:space="preserve"> занимаются </w:t>
      </w:r>
      <w:proofErr w:type="spellStart"/>
      <w:r w:rsidRPr="00563E3F">
        <w:rPr>
          <w:rFonts w:cs="Calibri"/>
          <w:b/>
          <w:sz w:val="24"/>
          <w:szCs w:val="24"/>
        </w:rPr>
        <w:t>овощеводством,птицеводством</w:t>
      </w:r>
      <w:proofErr w:type="spellEnd"/>
      <w:r w:rsidRPr="00563E3F">
        <w:rPr>
          <w:rFonts w:cs="Calibri"/>
          <w:b/>
          <w:sz w:val="24"/>
          <w:szCs w:val="24"/>
        </w:rPr>
        <w:t xml:space="preserve">  и </w:t>
      </w:r>
      <w:proofErr w:type="spellStart"/>
      <w:r w:rsidRPr="00563E3F">
        <w:rPr>
          <w:rFonts w:cs="Calibri"/>
          <w:b/>
          <w:sz w:val="24"/>
          <w:szCs w:val="24"/>
        </w:rPr>
        <w:t>живодноводством</w:t>
      </w:r>
      <w:proofErr w:type="spellEnd"/>
      <w:r w:rsidRPr="00563E3F">
        <w:rPr>
          <w:rFonts w:cs="Calibri"/>
          <w:b/>
          <w:sz w:val="24"/>
          <w:szCs w:val="24"/>
        </w:rPr>
        <w:t>. В связи со вспышками африканской чумы, птичьего гриппа и чтобы не уменьшать (что в последнее время и происходит) и даже не уничтожить поголовье животных и птицы необходимо всем владельцам  позаботиться о безопасности в своих хозяйствах, вовремя проводить прививки. Соблюдать все требования и правила содержания животных и птицы.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7.СОЦИАЛЬНАЯ ПОЛИТИКА.</w:t>
      </w:r>
    </w:p>
    <w:p w:rsidR="007F3143" w:rsidRPr="00563E3F" w:rsidRDefault="007F3143">
      <w:pPr>
        <w:rPr>
          <w:rFonts w:cs="Calibri"/>
          <w:i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</w:t>
      </w:r>
      <w:r w:rsidRPr="00563E3F">
        <w:rPr>
          <w:rFonts w:cs="Calibri"/>
          <w:i/>
          <w:sz w:val="24"/>
          <w:szCs w:val="24"/>
        </w:rPr>
        <w:t xml:space="preserve"> Одним из направлений</w:t>
      </w:r>
      <w:proofErr w:type="gramStart"/>
      <w:r w:rsidRPr="00563E3F">
        <w:rPr>
          <w:rFonts w:cs="Calibri"/>
          <w:i/>
          <w:sz w:val="24"/>
          <w:szCs w:val="24"/>
        </w:rPr>
        <w:t xml:space="preserve"> ,</w:t>
      </w:r>
      <w:proofErr w:type="gramEnd"/>
      <w:r w:rsidRPr="00563E3F">
        <w:rPr>
          <w:rFonts w:cs="Calibri"/>
          <w:i/>
          <w:sz w:val="24"/>
          <w:szCs w:val="24"/>
        </w:rPr>
        <w:t xml:space="preserve">влияющих на социальную обстановку, является оказание бытовых услуг населению. </w:t>
      </w:r>
    </w:p>
    <w:p w:rsidR="007F3143" w:rsidRPr="00563E3F" w:rsidRDefault="007F3143">
      <w:pPr>
        <w:rPr>
          <w:rFonts w:cs="Calibri"/>
          <w:i/>
          <w:sz w:val="24"/>
          <w:szCs w:val="24"/>
        </w:rPr>
      </w:pPr>
      <w:r w:rsidRPr="00563E3F">
        <w:rPr>
          <w:rFonts w:cs="Calibri"/>
          <w:i/>
          <w:sz w:val="24"/>
          <w:szCs w:val="24"/>
        </w:rPr>
        <w:t xml:space="preserve">А решением этого вопроса должно быть развитие  малого бизнеса, а приоритетным направлением работы администрации поселения  должно быть оказание организационной поддержки малого и среднего бизнеса. Нам необходимо выявлять деятельных, экономически активных людей и помогать им  в реализации своей активности.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Через центр занятости населения были трудоустроены 6 человек. В настоящее время в центре занятости населения на учете стоит 13 человек.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Уважаемые жители </w:t>
      </w:r>
      <w:proofErr w:type="spellStart"/>
      <w:r w:rsidRPr="00563E3F">
        <w:rPr>
          <w:rFonts w:cs="Calibri"/>
          <w:sz w:val="24"/>
          <w:szCs w:val="24"/>
        </w:rPr>
        <w:t>п</w:t>
      </w:r>
      <w:proofErr w:type="gramStart"/>
      <w:r w:rsidRPr="00563E3F">
        <w:rPr>
          <w:rFonts w:cs="Calibri"/>
          <w:sz w:val="24"/>
          <w:szCs w:val="24"/>
        </w:rPr>
        <w:t>.Я</w:t>
      </w:r>
      <w:proofErr w:type="gramEnd"/>
      <w:r w:rsidRPr="00563E3F">
        <w:rPr>
          <w:rFonts w:cs="Calibri"/>
          <w:sz w:val="24"/>
          <w:szCs w:val="24"/>
        </w:rPr>
        <w:t>нега</w:t>
      </w:r>
      <w:proofErr w:type="spellEnd"/>
      <w:r w:rsidRPr="00563E3F">
        <w:rPr>
          <w:rFonts w:cs="Calibri"/>
          <w:sz w:val="24"/>
          <w:szCs w:val="24"/>
        </w:rPr>
        <w:t xml:space="preserve"> и   приглашенные!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Население нашего поселения  в 2011 году составило – 1979 человек. В том числе: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-пенсионеры -  591 человек </w:t>
      </w:r>
      <w:proofErr w:type="gramStart"/>
      <w:r w:rsidRPr="00563E3F">
        <w:rPr>
          <w:rFonts w:cs="Calibri"/>
          <w:sz w:val="24"/>
          <w:szCs w:val="24"/>
        </w:rPr>
        <w:t xml:space="preserve">( </w:t>
      </w:r>
      <w:proofErr w:type="spellStart"/>
      <w:proofErr w:type="gramEnd"/>
      <w:r w:rsidRPr="00563E3F">
        <w:rPr>
          <w:rFonts w:cs="Calibri"/>
          <w:sz w:val="24"/>
          <w:szCs w:val="24"/>
        </w:rPr>
        <w:t>Бойцев</w:t>
      </w:r>
      <w:proofErr w:type="spellEnd"/>
      <w:r w:rsidRPr="00563E3F">
        <w:rPr>
          <w:rFonts w:cs="Calibri"/>
          <w:sz w:val="24"/>
          <w:szCs w:val="24"/>
        </w:rPr>
        <w:t xml:space="preserve">, Зайцева)    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>- дети до 18 лет – 401 человек,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>- трудоспособное население - 711 человек,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Улучшение демографической ситуации на территории поселения </w:t>
      </w:r>
      <w:proofErr w:type="gramStart"/>
      <w:r w:rsidRPr="00563E3F">
        <w:rPr>
          <w:rFonts w:cs="Calibri"/>
          <w:b/>
          <w:sz w:val="24"/>
          <w:szCs w:val="24"/>
        </w:rPr>
        <w:t>по прежнему</w:t>
      </w:r>
      <w:proofErr w:type="gramEnd"/>
      <w:r w:rsidRPr="00563E3F">
        <w:rPr>
          <w:rFonts w:cs="Calibri"/>
          <w:b/>
          <w:sz w:val="24"/>
          <w:szCs w:val="24"/>
        </w:rPr>
        <w:t xml:space="preserve"> (не) наблюдается: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>- в 2010 году родилось 34 детей, умерло 37 человек.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в 2011 году родилось 43 ребенка, умерло 41 человека.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Вопросы социальной защиты населения были и остаются для администрации  </w:t>
      </w:r>
      <w:r w:rsidRPr="00563E3F">
        <w:rPr>
          <w:rFonts w:cs="Calibri"/>
          <w:sz w:val="24"/>
          <w:szCs w:val="24"/>
        </w:rPr>
        <w:t xml:space="preserve">поселения </w:t>
      </w:r>
      <w:r w:rsidRPr="00563E3F">
        <w:rPr>
          <w:rFonts w:cs="Calibri"/>
          <w:b/>
          <w:sz w:val="24"/>
          <w:szCs w:val="24"/>
        </w:rPr>
        <w:t>первосте</w:t>
      </w:r>
      <w:r w:rsidRPr="00563E3F">
        <w:rPr>
          <w:rFonts w:cs="Calibri"/>
          <w:sz w:val="24"/>
          <w:szCs w:val="24"/>
        </w:rPr>
        <w:t xml:space="preserve">пенными. Для получения  субсидий по ЖКХ обратилось  109 семей, получили субсидию 109 семьи, сумма выплаченных субсидий  составила 35,6 </w:t>
      </w:r>
      <w:proofErr w:type="spellStart"/>
      <w:r w:rsidRPr="00563E3F">
        <w:rPr>
          <w:rFonts w:cs="Calibri"/>
          <w:sz w:val="24"/>
          <w:szCs w:val="24"/>
        </w:rPr>
        <w:t>тыс</w:t>
      </w:r>
      <w:proofErr w:type="gramStart"/>
      <w:r w:rsidRPr="00563E3F">
        <w:rPr>
          <w:rFonts w:cs="Calibri"/>
          <w:sz w:val="24"/>
          <w:szCs w:val="24"/>
        </w:rPr>
        <w:t>.р</w:t>
      </w:r>
      <w:proofErr w:type="gramEnd"/>
      <w:r w:rsidRPr="00563E3F">
        <w:rPr>
          <w:rFonts w:cs="Calibri"/>
          <w:sz w:val="24"/>
          <w:szCs w:val="24"/>
        </w:rPr>
        <w:t>ублей</w:t>
      </w:r>
      <w:proofErr w:type="spellEnd"/>
      <w:r w:rsidRPr="00563E3F">
        <w:rPr>
          <w:rFonts w:cs="Calibri"/>
          <w:sz w:val="24"/>
          <w:szCs w:val="24"/>
        </w:rPr>
        <w:t xml:space="preserve">, выплачена частичная компенсация за </w:t>
      </w:r>
      <w:proofErr w:type="spellStart"/>
      <w:r w:rsidRPr="00563E3F">
        <w:rPr>
          <w:rFonts w:cs="Calibri"/>
          <w:sz w:val="24"/>
          <w:szCs w:val="24"/>
        </w:rPr>
        <w:t>электроотопление</w:t>
      </w:r>
      <w:proofErr w:type="spellEnd"/>
      <w:r w:rsidRPr="00563E3F">
        <w:rPr>
          <w:rFonts w:cs="Calibri"/>
          <w:sz w:val="24"/>
          <w:szCs w:val="24"/>
        </w:rPr>
        <w:t xml:space="preserve"> дома № 21 д. Старая Слобода  47 семьям на сумму 155,6 </w:t>
      </w:r>
      <w:proofErr w:type="spellStart"/>
      <w:r w:rsidRPr="00563E3F">
        <w:rPr>
          <w:rFonts w:cs="Calibri"/>
          <w:sz w:val="24"/>
          <w:szCs w:val="24"/>
        </w:rPr>
        <w:t>т.р</w:t>
      </w:r>
      <w:proofErr w:type="spellEnd"/>
      <w:r w:rsidRPr="00563E3F">
        <w:rPr>
          <w:rFonts w:cs="Calibri"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i/>
          <w:sz w:val="24"/>
          <w:szCs w:val="24"/>
        </w:rPr>
      </w:pPr>
      <w:r w:rsidRPr="00563E3F">
        <w:rPr>
          <w:rFonts w:cs="Calibri"/>
          <w:b/>
          <w:i/>
          <w:sz w:val="24"/>
          <w:szCs w:val="24"/>
        </w:rPr>
        <w:t xml:space="preserve">  В соответствии с Конституцией РФ, Федеральным законом от 02.03.2007 г. № 25 -ФЗ "О муниципальной службе в Российской </w:t>
      </w:r>
      <w:proofErr w:type="spellStart"/>
      <w:r w:rsidRPr="00563E3F">
        <w:rPr>
          <w:rFonts w:cs="Calibri"/>
          <w:b/>
          <w:i/>
          <w:sz w:val="24"/>
          <w:szCs w:val="24"/>
        </w:rPr>
        <w:t>Федерации",областным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законом от 11.03.2008 года № 14-ОЗ "О правовом регулировании муниципальной службы в Ленинградской </w:t>
      </w:r>
      <w:proofErr w:type="spellStart"/>
      <w:r w:rsidRPr="00563E3F">
        <w:rPr>
          <w:rFonts w:cs="Calibri"/>
          <w:b/>
          <w:i/>
          <w:sz w:val="24"/>
          <w:szCs w:val="24"/>
        </w:rPr>
        <w:t>области",от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08.06.2010 г. №26-ОЗ "Об исчислении стажа государственной службы и муниципальной в Ленинградской </w:t>
      </w:r>
      <w:proofErr w:type="spellStart"/>
      <w:r w:rsidRPr="00563E3F">
        <w:rPr>
          <w:rFonts w:cs="Calibri"/>
          <w:b/>
          <w:i/>
          <w:sz w:val="24"/>
          <w:szCs w:val="24"/>
        </w:rPr>
        <w:t>области"и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в целях установления оснований возникновения  и условий выплаты  ежемесячной доплаты к </w:t>
      </w:r>
      <w:proofErr w:type="spellStart"/>
      <w:proofErr w:type="gramStart"/>
      <w:r w:rsidRPr="00563E3F">
        <w:rPr>
          <w:rFonts w:cs="Calibri"/>
          <w:b/>
          <w:i/>
          <w:sz w:val="24"/>
          <w:szCs w:val="24"/>
        </w:rPr>
        <w:t>к</w:t>
      </w:r>
      <w:proofErr w:type="spellEnd"/>
      <w:proofErr w:type="gramEnd"/>
      <w:r w:rsidRPr="00563E3F">
        <w:rPr>
          <w:rFonts w:cs="Calibri"/>
          <w:b/>
          <w:i/>
          <w:sz w:val="24"/>
          <w:szCs w:val="24"/>
        </w:rPr>
        <w:t xml:space="preserve"> назначенной трудовой пенсии, Администрация </w:t>
      </w:r>
      <w:proofErr w:type="spellStart"/>
      <w:r w:rsidRPr="00563E3F">
        <w:rPr>
          <w:rFonts w:cs="Calibri"/>
          <w:b/>
          <w:i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сельского поселения вышла с предложением к Главе  района </w:t>
      </w:r>
      <w:proofErr w:type="spellStart"/>
      <w:r w:rsidRPr="00563E3F">
        <w:rPr>
          <w:rFonts w:cs="Calibri"/>
          <w:b/>
          <w:i/>
          <w:sz w:val="24"/>
          <w:szCs w:val="24"/>
        </w:rPr>
        <w:t>И.А.Дмитренко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внести в список лиц имеющих право на получение надбавки к трудовой пенсии </w:t>
      </w:r>
      <w:proofErr w:type="spellStart"/>
      <w:r w:rsidRPr="00563E3F">
        <w:rPr>
          <w:rFonts w:cs="Calibri"/>
          <w:b/>
          <w:i/>
          <w:sz w:val="24"/>
          <w:szCs w:val="24"/>
        </w:rPr>
        <w:t>Бойцева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i/>
          <w:sz w:val="24"/>
          <w:szCs w:val="24"/>
        </w:rPr>
        <w:t>А.Н.и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Зайцеву В.П.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Через центр социального обслуживания  населения на территории поселения работает 2 социальных </w:t>
      </w:r>
      <w:proofErr w:type="gramStart"/>
      <w:r w:rsidRPr="00563E3F">
        <w:rPr>
          <w:rFonts w:cs="Calibri"/>
          <w:b/>
          <w:sz w:val="24"/>
          <w:szCs w:val="24"/>
        </w:rPr>
        <w:t>работника</w:t>
      </w:r>
      <w:proofErr w:type="gramEnd"/>
      <w:r w:rsidRPr="00563E3F">
        <w:rPr>
          <w:rFonts w:cs="Calibri"/>
          <w:b/>
          <w:sz w:val="24"/>
          <w:szCs w:val="24"/>
        </w:rPr>
        <w:t xml:space="preserve"> и обслуживают 5 человек, нуждающихся в помощи: это инвалиды, вдовы, ветераны труда. Подопечные очень тепло отзываются о своих помощниках, </w:t>
      </w:r>
      <w:proofErr w:type="gramStart"/>
      <w:r w:rsidRPr="00563E3F">
        <w:rPr>
          <w:rFonts w:cs="Calibri"/>
          <w:b/>
          <w:sz w:val="24"/>
          <w:szCs w:val="24"/>
        </w:rPr>
        <w:t>значит эта служба очень нужна</w:t>
      </w:r>
      <w:proofErr w:type="gramEnd"/>
      <w:r w:rsidRPr="00563E3F">
        <w:rPr>
          <w:rFonts w:cs="Calibri"/>
          <w:b/>
          <w:sz w:val="24"/>
          <w:szCs w:val="24"/>
        </w:rPr>
        <w:t xml:space="preserve"> людям.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В настоящее время на учете в качестве нуждающихся в жилых помещениях  состоит 28 семей, из них: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- 10 семей состоят в программах «Молодая </w:t>
      </w:r>
      <w:proofErr w:type="spellStart"/>
      <w:r w:rsidRPr="00563E3F">
        <w:rPr>
          <w:rFonts w:cs="Calibri"/>
          <w:b/>
          <w:sz w:val="24"/>
          <w:szCs w:val="24"/>
        </w:rPr>
        <w:t>семья»</w:t>
      </w:r>
      <w:proofErr w:type="gramStart"/>
      <w:r w:rsidRPr="00563E3F">
        <w:rPr>
          <w:rFonts w:cs="Calibri"/>
          <w:b/>
          <w:sz w:val="24"/>
          <w:szCs w:val="24"/>
        </w:rPr>
        <w:t>,"</w:t>
      </w:r>
      <w:proofErr w:type="gramEnd"/>
      <w:r w:rsidRPr="00563E3F">
        <w:rPr>
          <w:rFonts w:cs="Calibri"/>
          <w:b/>
          <w:sz w:val="24"/>
          <w:szCs w:val="24"/>
        </w:rPr>
        <w:t>Развитие</w:t>
      </w:r>
      <w:proofErr w:type="spellEnd"/>
      <w:r w:rsidRPr="00563E3F">
        <w:rPr>
          <w:rFonts w:cs="Calibri"/>
          <w:b/>
          <w:sz w:val="24"/>
          <w:szCs w:val="24"/>
        </w:rPr>
        <w:t xml:space="preserve"> села», «Ипотека» с целью реализации своих прав 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- 5 семей состоит на учете " после пожара",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- 6 семей проживающих в  аварийном фонде,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- 7 </w:t>
      </w:r>
      <w:proofErr w:type="gramStart"/>
      <w:r w:rsidRPr="00563E3F">
        <w:rPr>
          <w:rFonts w:cs="Calibri"/>
          <w:b/>
          <w:sz w:val="24"/>
          <w:szCs w:val="24"/>
        </w:rPr>
        <w:t>менее учетной</w:t>
      </w:r>
      <w:proofErr w:type="gramEnd"/>
      <w:r w:rsidRPr="00563E3F">
        <w:rPr>
          <w:rFonts w:cs="Calibri"/>
          <w:b/>
          <w:sz w:val="24"/>
          <w:szCs w:val="24"/>
        </w:rPr>
        <w:t xml:space="preserve"> нормы.</w:t>
      </w:r>
    </w:p>
    <w:p w:rsid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В 2011 году по программам "Развитие села»  получила субсидию на </w:t>
      </w:r>
      <w:proofErr w:type="spellStart"/>
      <w:r w:rsidRPr="00563E3F">
        <w:rPr>
          <w:rFonts w:cs="Calibri"/>
          <w:b/>
          <w:sz w:val="24"/>
          <w:szCs w:val="24"/>
        </w:rPr>
        <w:t>строительсьво</w:t>
      </w:r>
      <w:proofErr w:type="spellEnd"/>
      <w:r w:rsidRPr="00563E3F">
        <w:rPr>
          <w:rFonts w:cs="Calibri"/>
          <w:b/>
          <w:sz w:val="24"/>
          <w:szCs w:val="24"/>
        </w:rPr>
        <w:t xml:space="preserve"> жилого дома –</w:t>
      </w:r>
      <w:proofErr w:type="spellStart"/>
      <w:r w:rsidRPr="00563E3F">
        <w:rPr>
          <w:rFonts w:cs="Calibri"/>
          <w:b/>
          <w:sz w:val="24"/>
          <w:szCs w:val="24"/>
        </w:rPr>
        <w:t>Тараскова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нега,по</w:t>
      </w:r>
      <w:proofErr w:type="spellEnd"/>
      <w:r w:rsidRPr="00563E3F">
        <w:rPr>
          <w:rFonts w:cs="Calibri"/>
          <w:b/>
          <w:sz w:val="24"/>
          <w:szCs w:val="24"/>
        </w:rPr>
        <w:t xml:space="preserve"> программе «Молодая семья» на покупку квартир-Васильева </w:t>
      </w:r>
      <w:proofErr w:type="spellStart"/>
      <w:r w:rsidRPr="00563E3F">
        <w:rPr>
          <w:rFonts w:cs="Calibri"/>
          <w:b/>
          <w:sz w:val="24"/>
          <w:szCs w:val="24"/>
        </w:rPr>
        <w:t>Т.В.в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д.Харевщина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Расселено из аварийного жилого фонда граждан состоящих на учете – 6 семей (</w:t>
      </w:r>
      <w:proofErr w:type="spellStart"/>
      <w:r w:rsidRPr="00563E3F">
        <w:rPr>
          <w:rFonts w:cs="Calibri"/>
          <w:b/>
          <w:sz w:val="24"/>
          <w:szCs w:val="24"/>
        </w:rPr>
        <w:t>Лехтина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Бандер</w:t>
      </w:r>
      <w:proofErr w:type="spellEnd"/>
      <w:r w:rsidRPr="00563E3F">
        <w:rPr>
          <w:rFonts w:cs="Calibri"/>
          <w:b/>
          <w:sz w:val="24"/>
          <w:szCs w:val="24"/>
        </w:rPr>
        <w:t xml:space="preserve">, Титова, Васильева, </w:t>
      </w:r>
      <w:proofErr w:type="spellStart"/>
      <w:r w:rsidRPr="00563E3F">
        <w:rPr>
          <w:rFonts w:cs="Calibri"/>
          <w:b/>
          <w:sz w:val="24"/>
          <w:szCs w:val="24"/>
        </w:rPr>
        <w:t>Бердага</w:t>
      </w:r>
      <w:proofErr w:type="spellEnd"/>
      <w:r w:rsidRPr="00563E3F">
        <w:rPr>
          <w:rFonts w:cs="Calibri"/>
          <w:b/>
          <w:sz w:val="24"/>
          <w:szCs w:val="24"/>
        </w:rPr>
        <w:t>, Зеленцова</w:t>
      </w:r>
      <w:proofErr w:type="gramStart"/>
      <w:r w:rsidRPr="00563E3F">
        <w:rPr>
          <w:rFonts w:cs="Calibri"/>
          <w:b/>
          <w:sz w:val="24"/>
          <w:szCs w:val="24"/>
        </w:rPr>
        <w:t xml:space="preserve"> )</w:t>
      </w:r>
      <w:proofErr w:type="gramEnd"/>
      <w:r w:rsidRPr="00563E3F">
        <w:rPr>
          <w:rFonts w:cs="Calibri"/>
          <w:b/>
          <w:sz w:val="24"/>
          <w:szCs w:val="24"/>
        </w:rPr>
        <w:t xml:space="preserve"> и не состоящих на учете граждан – 7 семей (</w:t>
      </w:r>
      <w:proofErr w:type="spellStart"/>
      <w:r w:rsidRPr="00563E3F">
        <w:rPr>
          <w:rFonts w:cs="Calibri"/>
          <w:b/>
          <w:sz w:val="24"/>
          <w:szCs w:val="24"/>
        </w:rPr>
        <w:t>Барбэрасэ</w:t>
      </w:r>
      <w:proofErr w:type="spellEnd"/>
      <w:r w:rsidRPr="00563E3F">
        <w:rPr>
          <w:rFonts w:cs="Calibri"/>
          <w:b/>
          <w:sz w:val="24"/>
          <w:szCs w:val="24"/>
        </w:rPr>
        <w:t xml:space="preserve">, Алексеев, </w:t>
      </w:r>
      <w:proofErr w:type="spellStart"/>
      <w:r w:rsidRPr="00563E3F">
        <w:rPr>
          <w:rFonts w:cs="Calibri"/>
          <w:b/>
          <w:sz w:val="24"/>
          <w:szCs w:val="24"/>
        </w:rPr>
        <w:t>Веряйский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Молодцова</w:t>
      </w:r>
      <w:proofErr w:type="spellEnd"/>
      <w:r w:rsidRPr="00563E3F">
        <w:rPr>
          <w:rFonts w:cs="Calibri"/>
          <w:b/>
          <w:sz w:val="24"/>
          <w:szCs w:val="24"/>
        </w:rPr>
        <w:t>, Боричева, Федоровский ).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Также на основании ходатайства администрации поселения перед Губернатором области из средств областного бюджета были приобретены 2- трехкомнатные квартиры </w:t>
      </w:r>
      <w:r w:rsidRPr="00563E3F">
        <w:rPr>
          <w:rFonts w:cs="Calibri"/>
          <w:b/>
          <w:sz w:val="24"/>
          <w:szCs w:val="24"/>
        </w:rPr>
        <w:lastRenderedPageBreak/>
        <w:t>в д. Старая Слобода для расселения граждан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проживающих в административном здании бывшей психиатрической больницы (Сухова-</w:t>
      </w:r>
      <w:proofErr w:type="spellStart"/>
      <w:r w:rsidRPr="00563E3F">
        <w:rPr>
          <w:rFonts w:cs="Calibri"/>
          <w:b/>
          <w:sz w:val="24"/>
          <w:szCs w:val="24"/>
        </w:rPr>
        <w:t>Бородич,Чекстер</w:t>
      </w:r>
      <w:proofErr w:type="spellEnd"/>
      <w:r w:rsidRPr="00563E3F">
        <w:rPr>
          <w:rFonts w:cs="Calibri"/>
          <w:b/>
          <w:sz w:val="24"/>
          <w:szCs w:val="24"/>
        </w:rPr>
        <w:t>).И две семьи(</w:t>
      </w:r>
      <w:proofErr w:type="spellStart"/>
      <w:r w:rsidRPr="00563E3F">
        <w:rPr>
          <w:rFonts w:cs="Calibri"/>
          <w:b/>
          <w:sz w:val="24"/>
          <w:szCs w:val="24"/>
        </w:rPr>
        <w:t>Прилепина</w:t>
      </w:r>
      <w:proofErr w:type="spellEnd"/>
      <w:r w:rsidRPr="00563E3F">
        <w:rPr>
          <w:rFonts w:cs="Calibri"/>
          <w:b/>
          <w:sz w:val="24"/>
          <w:szCs w:val="24"/>
        </w:rPr>
        <w:t xml:space="preserve"> и Захарова) расселены в жилье ,которое по решению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городского </w:t>
      </w:r>
      <w:proofErr w:type="spellStart"/>
      <w:r w:rsidRPr="00563E3F">
        <w:rPr>
          <w:rFonts w:cs="Calibri"/>
          <w:b/>
          <w:sz w:val="24"/>
          <w:szCs w:val="24"/>
        </w:rPr>
        <w:t>суда,перешло</w:t>
      </w:r>
      <w:proofErr w:type="spellEnd"/>
      <w:r w:rsidRPr="00563E3F">
        <w:rPr>
          <w:rFonts w:cs="Calibri"/>
          <w:b/>
          <w:sz w:val="24"/>
          <w:szCs w:val="24"/>
        </w:rPr>
        <w:t xml:space="preserve"> в собственность администрации.       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    </w:t>
      </w:r>
      <w:r w:rsidRPr="00563E3F">
        <w:rPr>
          <w:rFonts w:cs="Calibri"/>
          <w:b/>
          <w:sz w:val="24"/>
          <w:szCs w:val="24"/>
        </w:rPr>
        <w:t>На территории нашего поселения работают общественные организации, возглавляемые  ответственными и уважаемыми в поселении людьми.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  Совет ветеранов в поселении на протяжении многих лет возглавляют две активные и уважаемые женщины – это Никитина Любовь Васильевна и </w:t>
      </w:r>
      <w:proofErr w:type="spellStart"/>
      <w:r w:rsidRPr="00563E3F">
        <w:rPr>
          <w:rFonts w:cs="Calibri"/>
          <w:b/>
          <w:sz w:val="24"/>
          <w:szCs w:val="24"/>
        </w:rPr>
        <w:t>Алюскина</w:t>
      </w:r>
      <w:proofErr w:type="spellEnd"/>
      <w:r w:rsidRPr="00563E3F">
        <w:rPr>
          <w:rFonts w:cs="Calibri"/>
          <w:b/>
          <w:sz w:val="24"/>
          <w:szCs w:val="24"/>
        </w:rPr>
        <w:t xml:space="preserve"> Галина Александровна, которые проводят большую работу с жителями поселка </w:t>
      </w:r>
      <w:proofErr w:type="spellStart"/>
      <w:r w:rsidRPr="00563E3F">
        <w:rPr>
          <w:rFonts w:cs="Calibri"/>
          <w:b/>
          <w:sz w:val="24"/>
          <w:szCs w:val="24"/>
        </w:rPr>
        <w:t>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и д. </w:t>
      </w:r>
      <w:proofErr w:type="spellStart"/>
      <w:r w:rsidRPr="00563E3F">
        <w:rPr>
          <w:rFonts w:cs="Calibri"/>
          <w:b/>
          <w:sz w:val="24"/>
          <w:szCs w:val="24"/>
        </w:rPr>
        <w:t>Андреевщина</w:t>
      </w:r>
      <w:proofErr w:type="spellEnd"/>
      <w:r w:rsidRPr="00563E3F">
        <w:rPr>
          <w:rFonts w:cs="Calibri"/>
          <w:b/>
          <w:sz w:val="24"/>
          <w:szCs w:val="24"/>
        </w:rPr>
        <w:t>, а также принимают активную позицию во всех мероприятиях и жизни поселения. Они работают не только с семьями пенсионеров-ветеранов, они знают проблемы, помогают и поддерживают молодые семьи, чествуют юбиляров. Одним словом нашим ветеранам есть дело до всего.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Ведут активную работу с населением и наши старосты поселения .Хочется особенно отметить и поблагодарить за добросовестное отношение к своим обязанностям Карпову Наталью Всеволодовну (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Слобода),которая в этом году отмечает свой юбилей и 30 лет депутатской и общественной работы, </w:t>
      </w:r>
      <w:proofErr w:type="spellStart"/>
      <w:r w:rsidRPr="00563E3F">
        <w:rPr>
          <w:rFonts w:cs="Calibri"/>
          <w:b/>
          <w:sz w:val="24"/>
          <w:szCs w:val="24"/>
        </w:rPr>
        <w:t>Пескову</w:t>
      </w:r>
      <w:proofErr w:type="spellEnd"/>
      <w:r w:rsidRPr="00563E3F">
        <w:rPr>
          <w:rFonts w:cs="Calibri"/>
          <w:b/>
          <w:sz w:val="24"/>
          <w:szCs w:val="24"/>
        </w:rPr>
        <w:t xml:space="preserve"> Оксану Михайловну  (</w:t>
      </w:r>
      <w:proofErr w:type="spellStart"/>
      <w:r w:rsidRPr="00563E3F">
        <w:rPr>
          <w:rFonts w:cs="Calibri"/>
          <w:b/>
          <w:sz w:val="24"/>
          <w:szCs w:val="24"/>
        </w:rPr>
        <w:t>д.Тененичи</w:t>
      </w:r>
      <w:proofErr w:type="spellEnd"/>
      <w:r w:rsidRPr="00563E3F">
        <w:rPr>
          <w:rFonts w:cs="Calibri"/>
          <w:b/>
          <w:sz w:val="24"/>
          <w:szCs w:val="24"/>
        </w:rPr>
        <w:t>).Они работают в тесном контакте с Советом ветеранов, с участковым полиции, со специалистами по</w:t>
      </w: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работе с молодежью, с руководителями и активно участвуют в решении вопросов и проблем местного значения.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СОЗДАНИЕ  УСЛОВИЙ ДЛЯ ОБЕСПЕЧЕНИЯ ЖИТЕЛЕЙ ПОСЕЛЕНИЯ УСЛУГАМИ СВЯЗИ</w:t>
      </w:r>
      <w:proofErr w:type="gramStart"/>
      <w:r w:rsidRPr="00563E3F">
        <w:rPr>
          <w:rFonts w:cs="Calibri"/>
          <w:b/>
          <w:sz w:val="24"/>
          <w:szCs w:val="24"/>
        </w:rPr>
        <w:t>,О</w:t>
      </w:r>
      <w:proofErr w:type="gramEnd"/>
      <w:r w:rsidRPr="00563E3F">
        <w:rPr>
          <w:rFonts w:cs="Calibri"/>
          <w:b/>
          <w:sz w:val="24"/>
          <w:szCs w:val="24"/>
        </w:rPr>
        <w:t>БЩЕСТВЕННОГО ПИТАНИЯ,ТОРГОВЛИ И БЫТОВОГО ОБСЛУЖИВАНИЯ: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Хочу отметить работу некоторых индивидуальных предпринимателей – это Хитрова Вера Николаевна и Высоцкая Наталья Алексеевна (магазин «На Лесной»), жители положительно отзываются и </w:t>
      </w:r>
      <w:proofErr w:type="gramStart"/>
      <w:r w:rsidRPr="00563E3F">
        <w:rPr>
          <w:rFonts w:cs="Calibri"/>
          <w:b/>
          <w:sz w:val="24"/>
          <w:szCs w:val="24"/>
        </w:rPr>
        <w:t>об</w:t>
      </w:r>
      <w:proofErr w:type="gramEnd"/>
      <w:r w:rsidRPr="00563E3F">
        <w:rPr>
          <w:rFonts w:cs="Calibri"/>
          <w:b/>
          <w:sz w:val="24"/>
          <w:szCs w:val="24"/>
        </w:rPr>
        <w:t xml:space="preserve"> сортименте товаров и о качестве обслуживания. Эти руководители заботятся и о внешнем виде своих объектов, занимаются благоустройством территории, принимают участие  во многих общественных мероприятиях, оказывают посильную спонсорскую помощь в их проведении. Не могу не отметить директора гостиницы «Старая Слобода» </w:t>
      </w:r>
      <w:proofErr w:type="spellStart"/>
      <w:r w:rsidRPr="00563E3F">
        <w:rPr>
          <w:rFonts w:cs="Calibri"/>
          <w:b/>
          <w:sz w:val="24"/>
          <w:szCs w:val="24"/>
        </w:rPr>
        <w:t>Телюфанова</w:t>
      </w:r>
      <w:proofErr w:type="spellEnd"/>
      <w:r w:rsidRPr="00563E3F">
        <w:rPr>
          <w:rFonts w:cs="Calibri"/>
          <w:b/>
          <w:sz w:val="24"/>
          <w:szCs w:val="24"/>
        </w:rPr>
        <w:t xml:space="preserve"> Андрея </w:t>
      </w:r>
      <w:proofErr w:type="spellStart"/>
      <w:r w:rsidRPr="00563E3F">
        <w:rPr>
          <w:rFonts w:cs="Calibri"/>
          <w:b/>
          <w:sz w:val="24"/>
          <w:szCs w:val="24"/>
        </w:rPr>
        <w:t>Георгиевича</w:t>
      </w:r>
      <w:proofErr w:type="gramStart"/>
      <w:r w:rsidRPr="00563E3F">
        <w:rPr>
          <w:rFonts w:cs="Calibri"/>
          <w:b/>
          <w:sz w:val="24"/>
          <w:szCs w:val="24"/>
        </w:rPr>
        <w:t>,к</w:t>
      </w:r>
      <w:proofErr w:type="gramEnd"/>
      <w:r w:rsidRPr="00563E3F">
        <w:rPr>
          <w:rFonts w:cs="Calibri"/>
          <w:b/>
          <w:sz w:val="24"/>
          <w:szCs w:val="24"/>
        </w:rPr>
        <w:t>отрый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r w:rsidRPr="00563E3F">
        <w:rPr>
          <w:rFonts w:cs="Calibri"/>
          <w:b/>
          <w:i/>
          <w:sz w:val="24"/>
          <w:szCs w:val="24"/>
        </w:rPr>
        <w:t xml:space="preserve"> неоднократно предоставлял свое помещение </w:t>
      </w:r>
      <w:r w:rsidRPr="00563E3F">
        <w:rPr>
          <w:rFonts w:cs="Calibri"/>
          <w:b/>
          <w:sz w:val="24"/>
          <w:szCs w:val="24"/>
        </w:rPr>
        <w:t xml:space="preserve">для встречи с населением и других общественных мероприятий таких как проведение Выборов и празднование 9 Мая, оказывал различную помощь в </w:t>
      </w:r>
      <w:proofErr w:type="spellStart"/>
      <w:r w:rsidRPr="00563E3F">
        <w:rPr>
          <w:rFonts w:cs="Calibri"/>
          <w:b/>
          <w:sz w:val="24"/>
          <w:szCs w:val="24"/>
        </w:rPr>
        <w:t>подгнотовке</w:t>
      </w:r>
      <w:proofErr w:type="spellEnd"/>
      <w:r w:rsidRPr="00563E3F">
        <w:rPr>
          <w:rFonts w:cs="Calibri"/>
          <w:b/>
          <w:sz w:val="24"/>
          <w:szCs w:val="24"/>
        </w:rPr>
        <w:t xml:space="preserve">  и проведению праздничных мероприятий. Уважаемые руководители предприятий -  Д </w:t>
      </w:r>
      <w:proofErr w:type="gramStart"/>
      <w:r w:rsidRPr="00563E3F">
        <w:rPr>
          <w:rFonts w:cs="Calibri"/>
          <w:b/>
          <w:sz w:val="24"/>
          <w:szCs w:val="24"/>
        </w:rPr>
        <w:t>Р</w:t>
      </w:r>
      <w:proofErr w:type="gramEnd"/>
      <w:r w:rsidRPr="00563E3F">
        <w:rPr>
          <w:rFonts w:cs="Calibri"/>
          <w:b/>
          <w:sz w:val="24"/>
          <w:szCs w:val="24"/>
        </w:rPr>
        <w:t xml:space="preserve"> С У ( Федоров В.С., ООО «</w:t>
      </w:r>
      <w:proofErr w:type="spellStart"/>
      <w:r w:rsidRPr="00563E3F">
        <w:rPr>
          <w:rFonts w:cs="Calibri"/>
          <w:b/>
          <w:sz w:val="24"/>
          <w:szCs w:val="24"/>
        </w:rPr>
        <w:t>Киришиавтосервис</w:t>
      </w:r>
      <w:proofErr w:type="spellEnd"/>
      <w:r w:rsidRPr="00563E3F">
        <w:rPr>
          <w:rFonts w:cs="Calibri"/>
          <w:b/>
          <w:sz w:val="24"/>
          <w:szCs w:val="24"/>
        </w:rPr>
        <w:t>»- Кобылинский В.А, ООО «</w:t>
      </w:r>
      <w:proofErr w:type="spellStart"/>
      <w:r w:rsidRPr="00563E3F">
        <w:rPr>
          <w:rFonts w:cs="Calibri"/>
          <w:b/>
          <w:sz w:val="24"/>
          <w:szCs w:val="24"/>
        </w:rPr>
        <w:t>Спецтранс</w:t>
      </w:r>
      <w:proofErr w:type="spellEnd"/>
      <w:r w:rsidRPr="00563E3F">
        <w:rPr>
          <w:rFonts w:cs="Calibri"/>
          <w:b/>
          <w:sz w:val="24"/>
          <w:szCs w:val="24"/>
        </w:rPr>
        <w:t xml:space="preserve">» </w:t>
      </w:r>
      <w:proofErr w:type="spellStart"/>
      <w:r w:rsidRPr="00563E3F">
        <w:rPr>
          <w:rFonts w:cs="Calibri"/>
          <w:b/>
          <w:sz w:val="24"/>
          <w:szCs w:val="24"/>
        </w:rPr>
        <w:t>Путтер</w:t>
      </w:r>
      <w:proofErr w:type="spellEnd"/>
      <w:r w:rsidRPr="00563E3F">
        <w:rPr>
          <w:rFonts w:cs="Calibri"/>
          <w:b/>
          <w:sz w:val="24"/>
          <w:szCs w:val="24"/>
        </w:rPr>
        <w:t xml:space="preserve"> И.П.,</w:t>
      </w:r>
      <w:proofErr w:type="spellStart"/>
      <w:r w:rsidRPr="00563E3F">
        <w:rPr>
          <w:rFonts w:cs="Calibri"/>
          <w:b/>
          <w:sz w:val="24"/>
          <w:szCs w:val="24"/>
        </w:rPr>
        <w:t>ООО«Водоконал</w:t>
      </w:r>
      <w:proofErr w:type="spellEnd"/>
      <w:r w:rsidRPr="00563E3F">
        <w:rPr>
          <w:rFonts w:cs="Calibri"/>
          <w:b/>
          <w:sz w:val="24"/>
          <w:szCs w:val="24"/>
        </w:rPr>
        <w:t>» и «</w:t>
      </w:r>
      <w:proofErr w:type="spellStart"/>
      <w:r w:rsidRPr="00563E3F">
        <w:rPr>
          <w:rFonts w:cs="Calibri"/>
          <w:b/>
          <w:sz w:val="24"/>
          <w:szCs w:val="24"/>
        </w:rPr>
        <w:t>ВодаСервис</w:t>
      </w:r>
      <w:proofErr w:type="spellEnd"/>
      <w:r w:rsidRPr="00563E3F">
        <w:rPr>
          <w:rFonts w:cs="Calibri"/>
          <w:b/>
          <w:sz w:val="24"/>
          <w:szCs w:val="24"/>
        </w:rPr>
        <w:t>» Иванова Т.Г.!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В этом году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как и прежде мы с Вами работали в тесном контакте, во многих вопросах находили общий язык, ощутима была  Ваша помощь и поддержка в решении вопросов благоустройства, ремонт а, при проведений  праздничных мероприятий, ликвидации непредвиденных ситуаций. Спасибо Всем Вам за взаимодействие и понимание</w:t>
      </w:r>
      <w:proofErr w:type="gramStart"/>
      <w:r w:rsidRPr="00563E3F">
        <w:rPr>
          <w:rFonts w:cs="Calibri"/>
          <w:b/>
          <w:sz w:val="24"/>
          <w:szCs w:val="24"/>
        </w:rPr>
        <w:t xml:space="preserve"> !</w:t>
      </w:r>
      <w:proofErr w:type="gramEnd"/>
      <w:r w:rsidRPr="00563E3F">
        <w:rPr>
          <w:rFonts w:cs="Calibri"/>
          <w:b/>
          <w:sz w:val="24"/>
          <w:szCs w:val="24"/>
        </w:rPr>
        <w:t xml:space="preserve">  Вот </w:t>
      </w:r>
      <w:r w:rsidRPr="00563E3F">
        <w:rPr>
          <w:rFonts w:cs="Calibri"/>
          <w:b/>
          <w:sz w:val="24"/>
          <w:szCs w:val="24"/>
        </w:rPr>
        <w:lastRenderedPageBreak/>
        <w:t xml:space="preserve">именно здесь от лица всей администрации и жителей  поселка </w:t>
      </w:r>
      <w:proofErr w:type="spellStart"/>
      <w:r w:rsidRPr="00563E3F">
        <w:rPr>
          <w:rFonts w:cs="Calibri"/>
          <w:b/>
          <w:sz w:val="24"/>
          <w:szCs w:val="24"/>
        </w:rPr>
        <w:t>Янега</w:t>
      </w:r>
      <w:proofErr w:type="spellEnd"/>
      <w:r w:rsidRPr="00563E3F">
        <w:rPr>
          <w:rFonts w:cs="Calibri"/>
          <w:b/>
          <w:sz w:val="24"/>
          <w:szCs w:val="24"/>
        </w:rPr>
        <w:t>, искренне хочется поблагодарить директор</w:t>
      </w:r>
      <w:proofErr w:type="gramStart"/>
      <w:r w:rsidRPr="00563E3F">
        <w:rPr>
          <w:rFonts w:cs="Calibri"/>
          <w:b/>
          <w:sz w:val="24"/>
          <w:szCs w:val="24"/>
        </w:rPr>
        <w:t>а ООО</w:t>
      </w:r>
      <w:proofErr w:type="gramEnd"/>
      <w:r w:rsidRPr="00563E3F">
        <w:rPr>
          <w:rFonts w:cs="Calibri"/>
          <w:b/>
          <w:sz w:val="24"/>
          <w:szCs w:val="24"/>
        </w:rPr>
        <w:t xml:space="preserve"> «Теплосеть» </w:t>
      </w:r>
      <w:proofErr w:type="spellStart"/>
      <w:r w:rsidRPr="00563E3F">
        <w:rPr>
          <w:rFonts w:cs="Calibri"/>
          <w:b/>
          <w:sz w:val="24"/>
          <w:szCs w:val="24"/>
        </w:rPr>
        <w:t>Соккоева</w:t>
      </w:r>
      <w:proofErr w:type="spellEnd"/>
      <w:r w:rsidRPr="00563E3F">
        <w:rPr>
          <w:rFonts w:cs="Calibri"/>
          <w:b/>
          <w:sz w:val="24"/>
          <w:szCs w:val="24"/>
        </w:rPr>
        <w:t xml:space="preserve"> М.В.- за тот решительный шаг по реконструкции котельной № 5 в п. </w:t>
      </w:r>
      <w:proofErr w:type="spellStart"/>
      <w:r w:rsidRPr="00563E3F">
        <w:rPr>
          <w:rFonts w:cs="Calibri"/>
          <w:b/>
          <w:sz w:val="24"/>
          <w:szCs w:val="24"/>
        </w:rPr>
        <w:t>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по переводу на природный газ, за смелость и риск. За то, что Вы Михаил Васильевич, взяли на себя большие материальные обязательства и ответственность за короткий летний период проделать огромную работу по реконструкции котельной к новому отопительному сезону 2011-2012 году. Хочу выразить благодарность и односельчанам за поддержку и понимание, за создавшуюся на тот момент ситуацию</w:t>
      </w:r>
      <w:proofErr w:type="gramStart"/>
      <w:r w:rsidRPr="00563E3F">
        <w:rPr>
          <w:rFonts w:cs="Calibri"/>
          <w:b/>
          <w:sz w:val="24"/>
          <w:szCs w:val="24"/>
        </w:rPr>
        <w:t xml:space="preserve"> .</w:t>
      </w:r>
      <w:proofErr w:type="gramEnd"/>
      <w:r w:rsidRPr="00563E3F">
        <w:rPr>
          <w:rFonts w:cs="Calibri"/>
          <w:b/>
          <w:sz w:val="24"/>
          <w:szCs w:val="24"/>
        </w:rPr>
        <w:t xml:space="preserve"> Надеюсь на дальнейшее взаимопонимание с Вами при решении проблем жизнедеятельности нашего поселения.</w:t>
      </w:r>
    </w:p>
    <w:p w:rsidR="007F3143" w:rsidRPr="00563E3F" w:rsidRDefault="007F3143">
      <w:pPr>
        <w:jc w:val="center"/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Уважаемые жители и приглашенные!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Мы с Вами живем на разном расстоянии от районного центра от  8-до 40 км, но согласитесь, это не ощущается. Почему? Дорога с твердым покрытием постоянно поддерживается в рабочем состоянии, проводится выборочный ремонт участков автотрассы, в осеннее </w:t>
      </w:r>
      <w:proofErr w:type="gramStart"/>
      <w:r w:rsidRPr="00563E3F">
        <w:rPr>
          <w:rFonts w:cs="Calibri"/>
          <w:b/>
          <w:sz w:val="24"/>
          <w:szCs w:val="24"/>
        </w:rPr>
        <w:t>-з</w:t>
      </w:r>
      <w:proofErr w:type="gramEnd"/>
      <w:r w:rsidRPr="00563E3F">
        <w:rPr>
          <w:rFonts w:cs="Calibri"/>
          <w:b/>
          <w:sz w:val="24"/>
          <w:szCs w:val="24"/>
        </w:rPr>
        <w:t>имний период проводится расчистка и обработка трассы, что дает возможность регулярному движению как для пассажирского транспорта, так и индивидуального. В 20011 году</w:t>
      </w: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 xml:space="preserve">проведена большая работа по капитальному ремонту трассы «Кола» </w:t>
      </w:r>
      <w:proofErr w:type="gramStart"/>
      <w:r w:rsidRPr="00563E3F">
        <w:rPr>
          <w:rFonts w:cs="Calibri"/>
          <w:b/>
          <w:sz w:val="24"/>
          <w:szCs w:val="24"/>
        </w:rPr>
        <w:t>-э</w:t>
      </w:r>
      <w:proofErr w:type="gramEnd"/>
      <w:r w:rsidRPr="00563E3F">
        <w:rPr>
          <w:rFonts w:cs="Calibri"/>
          <w:b/>
          <w:sz w:val="24"/>
          <w:szCs w:val="24"/>
        </w:rPr>
        <w:t xml:space="preserve">то  25 км в сторону Петрозаводска по территории нашего поселения, отремонтирован заезд на ст. </w:t>
      </w:r>
      <w:proofErr w:type="spellStart"/>
      <w:r w:rsidRPr="00563E3F">
        <w:rPr>
          <w:rFonts w:cs="Calibri"/>
          <w:b/>
          <w:sz w:val="24"/>
          <w:szCs w:val="24"/>
        </w:rPr>
        <w:t>Инема</w:t>
      </w:r>
      <w:proofErr w:type="spellEnd"/>
      <w:r w:rsidRPr="00563E3F">
        <w:rPr>
          <w:rFonts w:cs="Calibri"/>
          <w:b/>
          <w:sz w:val="24"/>
          <w:szCs w:val="24"/>
        </w:rPr>
        <w:t xml:space="preserve">. За  счет областных средств  отремонтирована дорога от Федеральной трассы «Кола» до д. </w:t>
      </w:r>
      <w:proofErr w:type="spellStart"/>
      <w:r w:rsidRPr="00563E3F">
        <w:rPr>
          <w:rFonts w:cs="Calibri"/>
          <w:b/>
          <w:sz w:val="24"/>
          <w:szCs w:val="24"/>
        </w:rPr>
        <w:t>Андреевщина</w:t>
      </w:r>
      <w:proofErr w:type="spellEnd"/>
      <w:r w:rsidRPr="00563E3F">
        <w:rPr>
          <w:rFonts w:cs="Calibri"/>
          <w:b/>
          <w:sz w:val="24"/>
          <w:szCs w:val="24"/>
        </w:rPr>
        <w:t xml:space="preserve"> -5 Км, а также по </w:t>
      </w:r>
      <w:proofErr w:type="spellStart"/>
      <w:r w:rsidRPr="00563E3F">
        <w:rPr>
          <w:rFonts w:cs="Calibri"/>
          <w:b/>
          <w:sz w:val="24"/>
          <w:szCs w:val="24"/>
        </w:rPr>
        <w:t>Вытегорской</w:t>
      </w:r>
      <w:proofErr w:type="spellEnd"/>
      <w:r w:rsidRPr="00563E3F">
        <w:rPr>
          <w:rFonts w:cs="Calibri"/>
          <w:b/>
          <w:sz w:val="24"/>
          <w:szCs w:val="24"/>
        </w:rPr>
        <w:t xml:space="preserve"> трассе от остановки на д. </w:t>
      </w:r>
      <w:proofErr w:type="spellStart"/>
      <w:r w:rsidRPr="00563E3F">
        <w:rPr>
          <w:rFonts w:cs="Calibri"/>
          <w:b/>
          <w:sz w:val="24"/>
          <w:szCs w:val="24"/>
        </w:rPr>
        <w:t>Тененичи</w:t>
      </w:r>
      <w:proofErr w:type="spellEnd"/>
      <w:r w:rsidRPr="00563E3F">
        <w:rPr>
          <w:rFonts w:cs="Calibri"/>
          <w:b/>
          <w:sz w:val="24"/>
          <w:szCs w:val="24"/>
        </w:rPr>
        <w:t xml:space="preserve"> до д. </w:t>
      </w:r>
      <w:proofErr w:type="spellStart"/>
      <w:r w:rsidRPr="00563E3F">
        <w:rPr>
          <w:rFonts w:cs="Calibri"/>
          <w:b/>
          <w:sz w:val="24"/>
          <w:szCs w:val="24"/>
        </w:rPr>
        <w:t>Тененичи</w:t>
      </w:r>
      <w:proofErr w:type="spellEnd"/>
      <w:r w:rsidRPr="00563E3F">
        <w:rPr>
          <w:rFonts w:cs="Calibri"/>
          <w:b/>
          <w:sz w:val="24"/>
          <w:szCs w:val="24"/>
        </w:rPr>
        <w:t xml:space="preserve">  4,5 км. Работает сотовая связь, во всех населенных пунктах установлены </w:t>
      </w:r>
      <w:proofErr w:type="spellStart"/>
      <w:r w:rsidRPr="00563E3F">
        <w:rPr>
          <w:rFonts w:cs="Calibri"/>
          <w:b/>
          <w:sz w:val="24"/>
          <w:szCs w:val="24"/>
        </w:rPr>
        <w:t>таксафоны</w:t>
      </w:r>
      <w:proofErr w:type="gramStart"/>
      <w:r w:rsidRPr="00563E3F">
        <w:rPr>
          <w:rFonts w:cs="Calibri"/>
          <w:b/>
          <w:sz w:val="24"/>
          <w:szCs w:val="24"/>
        </w:rPr>
        <w:t>,е</w:t>
      </w:r>
      <w:proofErr w:type="gramEnd"/>
      <w:r w:rsidRPr="00563E3F">
        <w:rPr>
          <w:rFonts w:cs="Calibri"/>
          <w:b/>
          <w:sz w:val="24"/>
          <w:szCs w:val="24"/>
        </w:rPr>
        <w:t>сть</w:t>
      </w:r>
      <w:proofErr w:type="spellEnd"/>
      <w:r w:rsidRPr="00563E3F">
        <w:rPr>
          <w:rFonts w:cs="Calibri"/>
          <w:b/>
          <w:sz w:val="24"/>
          <w:szCs w:val="24"/>
        </w:rPr>
        <w:t xml:space="preserve"> вода, свет, уличное освещение ,медицинское обслуживание и узлы связи , а также торговые точки, в дальних деревнях таких как </w:t>
      </w:r>
      <w:proofErr w:type="spellStart"/>
      <w:r w:rsidRPr="00563E3F">
        <w:rPr>
          <w:rFonts w:cs="Calibri"/>
          <w:b/>
          <w:sz w:val="24"/>
          <w:szCs w:val="24"/>
        </w:rPr>
        <w:t>Шапша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Агашово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Печеницы</w:t>
      </w:r>
      <w:proofErr w:type="spellEnd"/>
      <w:r w:rsidRPr="00563E3F">
        <w:rPr>
          <w:rFonts w:cs="Calibri"/>
          <w:b/>
          <w:sz w:val="24"/>
          <w:szCs w:val="24"/>
        </w:rPr>
        <w:t xml:space="preserve">, </w:t>
      </w:r>
      <w:proofErr w:type="spellStart"/>
      <w:r w:rsidRPr="00563E3F">
        <w:rPr>
          <w:rFonts w:cs="Calibri"/>
          <w:b/>
          <w:sz w:val="24"/>
          <w:szCs w:val="24"/>
        </w:rPr>
        <w:t>Инема</w:t>
      </w:r>
      <w:proofErr w:type="spellEnd"/>
      <w:r w:rsidRPr="00563E3F">
        <w:rPr>
          <w:rFonts w:cs="Calibri"/>
          <w:b/>
          <w:sz w:val="24"/>
          <w:szCs w:val="24"/>
        </w:rPr>
        <w:t xml:space="preserve">- практически все товары первой необходимости, продукты и хлеб доставляются автолавкой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РайПо</w:t>
      </w:r>
      <w:proofErr w:type="spellEnd"/>
      <w:r w:rsidRPr="00563E3F">
        <w:rPr>
          <w:rFonts w:cs="Calibri"/>
          <w:b/>
          <w:sz w:val="24"/>
          <w:szCs w:val="24"/>
        </w:rPr>
        <w:t xml:space="preserve"> (дотируемое из местного бюджета). Школьный автобус ежедневно подвозит учеников в школу г. Лодейное Поле с 3-х населенных пунктов (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Слобода, д. </w:t>
      </w:r>
      <w:proofErr w:type="spellStart"/>
      <w:r w:rsidRPr="00563E3F">
        <w:rPr>
          <w:rFonts w:cs="Calibri"/>
          <w:b/>
          <w:sz w:val="24"/>
          <w:szCs w:val="24"/>
        </w:rPr>
        <w:t>Андреевщина</w:t>
      </w:r>
      <w:proofErr w:type="spellEnd"/>
      <w:r w:rsidRPr="00563E3F">
        <w:rPr>
          <w:rFonts w:cs="Calibri"/>
          <w:b/>
          <w:sz w:val="24"/>
          <w:szCs w:val="24"/>
        </w:rPr>
        <w:t xml:space="preserve"> и п. </w:t>
      </w:r>
      <w:proofErr w:type="spellStart"/>
      <w:r w:rsidRPr="00563E3F">
        <w:rPr>
          <w:rFonts w:cs="Calibri"/>
          <w:b/>
          <w:sz w:val="24"/>
          <w:szCs w:val="24"/>
        </w:rPr>
        <w:t>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). В нашем поселении имеются два детских учреждения – это </w:t>
      </w:r>
      <w:proofErr w:type="spellStart"/>
      <w:r w:rsidRPr="00563E3F">
        <w:rPr>
          <w:rFonts w:cs="Calibri"/>
          <w:b/>
          <w:sz w:val="24"/>
          <w:szCs w:val="24"/>
        </w:rPr>
        <w:t>Янегская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неполная средняя школа, которая насчитывает  82…..учащихся под руководством директора школы Мартыновой </w:t>
      </w:r>
      <w:proofErr w:type="spellStart"/>
      <w:r w:rsidRPr="00563E3F">
        <w:rPr>
          <w:rFonts w:cs="Calibri"/>
          <w:b/>
          <w:sz w:val="24"/>
          <w:szCs w:val="24"/>
        </w:rPr>
        <w:t>Е.В.и</w:t>
      </w:r>
      <w:proofErr w:type="spellEnd"/>
      <w:r w:rsidRPr="00563E3F">
        <w:rPr>
          <w:rFonts w:cs="Calibri"/>
          <w:b/>
          <w:sz w:val="24"/>
          <w:szCs w:val="24"/>
        </w:rPr>
        <w:t xml:space="preserve"> педагого</w:t>
      </w:r>
      <w:proofErr w:type="gramStart"/>
      <w:r w:rsidRPr="00563E3F">
        <w:rPr>
          <w:rFonts w:cs="Calibri"/>
          <w:b/>
          <w:sz w:val="24"/>
          <w:szCs w:val="24"/>
        </w:rPr>
        <w:t>в-</w:t>
      </w:r>
      <w:proofErr w:type="gramEnd"/>
      <w:r w:rsidRPr="00563E3F">
        <w:rPr>
          <w:rFonts w:cs="Calibri"/>
          <w:b/>
          <w:sz w:val="24"/>
          <w:szCs w:val="24"/>
        </w:rPr>
        <w:t xml:space="preserve"> профессионалов своего дела. Детский сад «</w:t>
      </w:r>
      <w:proofErr w:type="spellStart"/>
      <w:r w:rsidRPr="00563E3F">
        <w:rPr>
          <w:rFonts w:cs="Calibri"/>
          <w:b/>
          <w:sz w:val="24"/>
          <w:szCs w:val="24"/>
        </w:rPr>
        <w:t>Леснянка</w:t>
      </w:r>
      <w:proofErr w:type="spellEnd"/>
      <w:r w:rsidRPr="00563E3F">
        <w:rPr>
          <w:rFonts w:cs="Calibri"/>
          <w:b/>
          <w:sz w:val="24"/>
          <w:szCs w:val="24"/>
        </w:rPr>
        <w:t>» под руководством Серебренниковой</w:t>
      </w: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 xml:space="preserve">Н.П.(депутата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поселения) вот уже более 30 лет вносит свой вклад в воспитание подрастающего поколения нашего </w:t>
      </w:r>
      <w:proofErr w:type="spellStart"/>
      <w:r w:rsidRPr="00563E3F">
        <w:rPr>
          <w:rFonts w:cs="Calibri"/>
          <w:b/>
          <w:sz w:val="24"/>
          <w:szCs w:val="24"/>
        </w:rPr>
        <w:t>поселка</w:t>
      </w:r>
      <w:proofErr w:type="gramStart"/>
      <w:r w:rsidRPr="00563E3F">
        <w:rPr>
          <w:rFonts w:cs="Calibri"/>
          <w:b/>
          <w:sz w:val="24"/>
          <w:szCs w:val="24"/>
        </w:rPr>
        <w:t>.Н</w:t>
      </w:r>
      <w:proofErr w:type="gramEnd"/>
      <w:r w:rsidRPr="00563E3F">
        <w:rPr>
          <w:rFonts w:cs="Calibri"/>
          <w:b/>
          <w:sz w:val="24"/>
          <w:szCs w:val="24"/>
        </w:rPr>
        <w:t>а</w:t>
      </w:r>
      <w:proofErr w:type="spellEnd"/>
      <w:r w:rsidRPr="00563E3F">
        <w:rPr>
          <w:rFonts w:cs="Calibri"/>
          <w:b/>
          <w:sz w:val="24"/>
          <w:szCs w:val="24"/>
        </w:rPr>
        <w:t xml:space="preserve"> протяжении нескольких лет коллектив Детского сада принимает участие в конкурсах по благоустройству территории и </w:t>
      </w:r>
      <w:proofErr w:type="spellStart"/>
      <w:r w:rsidRPr="00563E3F">
        <w:rPr>
          <w:rFonts w:cs="Calibri"/>
          <w:b/>
          <w:sz w:val="24"/>
          <w:szCs w:val="24"/>
        </w:rPr>
        <w:t>занимет</w:t>
      </w:r>
      <w:proofErr w:type="spellEnd"/>
      <w:r w:rsidRPr="00563E3F">
        <w:rPr>
          <w:rFonts w:cs="Calibri"/>
          <w:b/>
          <w:sz w:val="24"/>
          <w:szCs w:val="24"/>
        </w:rPr>
        <w:t xml:space="preserve"> призовые места .При участии в конкурсе, которая проводила партия "Единая </w:t>
      </w:r>
      <w:proofErr w:type="spellStart"/>
      <w:r w:rsidRPr="00563E3F">
        <w:rPr>
          <w:rFonts w:cs="Calibri"/>
          <w:b/>
          <w:sz w:val="24"/>
          <w:szCs w:val="24"/>
        </w:rPr>
        <w:t>Россия","Лучшие</w:t>
      </w:r>
      <w:proofErr w:type="spellEnd"/>
      <w:r w:rsidRPr="00563E3F">
        <w:rPr>
          <w:rFonts w:cs="Calibri"/>
          <w:b/>
          <w:sz w:val="24"/>
          <w:szCs w:val="24"/>
        </w:rPr>
        <w:t xml:space="preserve"> сады детям" они стали лауреатами этого конкурса. Эти два руководителя вместе со своими коллегами не только стараются дать знания нашим детям, отдать тепло своей души, заботу и любовь, но и с болью переживают, что  учреждения, в которых они сегодня занимаются с детьми уже</w:t>
      </w: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 xml:space="preserve">давно требуют </w:t>
      </w:r>
      <w:proofErr w:type="spellStart"/>
      <w:r w:rsidRPr="00563E3F">
        <w:rPr>
          <w:rFonts w:cs="Calibri"/>
          <w:b/>
          <w:sz w:val="24"/>
          <w:szCs w:val="24"/>
        </w:rPr>
        <w:t>серъезного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капитального ремонта, а не ежегодно латания «дыр».</w:t>
      </w:r>
    </w:p>
    <w:p w:rsid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>СОЗДАНИЕ УСЛОВИЙ ДЛЯ ДЕЯТЕЛЬНОСТИ ДОБРОВОЛЬНЫХ ФОРМИРОВАНИЯ НАСЕЛЕНИЯ ПО ОХРАНЕ ОБЩЕСТВЕННОГО ПОРЯДКА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У участкового уполномоченного полиции-Высоцкого М.В. в обслуживаемый административный участок № 9 входит и территория  нашего поселения, где  имеется  кабинет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для приема </w:t>
      </w:r>
      <w:proofErr w:type="spellStart"/>
      <w:r w:rsidRPr="00563E3F">
        <w:rPr>
          <w:rFonts w:cs="Calibri"/>
          <w:b/>
          <w:sz w:val="24"/>
          <w:szCs w:val="24"/>
        </w:rPr>
        <w:t>населения.В</w:t>
      </w:r>
      <w:proofErr w:type="spellEnd"/>
      <w:r w:rsidRPr="00563E3F">
        <w:rPr>
          <w:rFonts w:cs="Calibri"/>
          <w:b/>
          <w:sz w:val="24"/>
          <w:szCs w:val="24"/>
        </w:rPr>
        <w:t xml:space="preserve"> помощь для охраны общественного порядка заключен договор с городским  казачьим обществом(ГКО «Казачья дружина) на добровольных общественных началах, которые совместно  органами ОВД готовы к обеспечению правопорядка на больших общественных мероприятиях ,проводимых на территории поселения. Надеюсь, что работа будет продолжена на должном уровне.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ОРГАНИЗАЦИЯ БИБЛИОТЕЧНОГО ФОНДА,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СОЗДАНИЕ УСЛОВИЙ ДЛЯ ОРГАНИЗАЦИИ ДОСУГА И ОБЕСПЕЧЕНИЕ ЖИТЕЛЕЙ ПОСЕЛЕНИЯ УСЛУГАМИ ОРГАНИЗАЦИОННОЙ КУЛЬТУРЫ,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РАЗВИТИЯ ФИЗИЧЕСКОЙ КУЛЬТУРЫ И МАССОВОГО СПОРТА И СПОРТВНЫХ МЕРОПРИЯТИЙ ПОСЕЛЕНИЯ.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Для предоставления услуг культуры на территории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поселения в 2011 году создано муниципальное казенное учреждение «</w:t>
      </w:r>
      <w:proofErr w:type="spellStart"/>
      <w:r w:rsidRPr="00563E3F">
        <w:rPr>
          <w:rFonts w:cs="Calibri"/>
          <w:b/>
          <w:sz w:val="24"/>
          <w:szCs w:val="24"/>
        </w:rPr>
        <w:t>Янегский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центр культуры и дос</w:t>
      </w:r>
      <w:r w:rsidRPr="00563E3F">
        <w:rPr>
          <w:rFonts w:cs="Calibri"/>
          <w:b/>
          <w:sz w:val="24"/>
          <w:szCs w:val="24"/>
          <w:u w:val="single"/>
        </w:rPr>
        <w:t>у</w:t>
      </w:r>
      <w:r w:rsidRPr="00563E3F">
        <w:rPr>
          <w:rFonts w:cs="Calibri"/>
          <w:b/>
          <w:sz w:val="24"/>
          <w:szCs w:val="24"/>
        </w:rPr>
        <w:t>га». В учреждение входят: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</w:t>
      </w:r>
      <w:proofErr w:type="spellStart"/>
      <w:r w:rsidRPr="00563E3F">
        <w:rPr>
          <w:rFonts w:cs="Calibri"/>
          <w:b/>
          <w:sz w:val="24"/>
          <w:szCs w:val="24"/>
        </w:rPr>
        <w:t>Янегский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дом </w:t>
      </w:r>
      <w:proofErr w:type="spellStart"/>
      <w:r w:rsidRPr="00563E3F">
        <w:rPr>
          <w:rFonts w:cs="Calibri"/>
          <w:b/>
          <w:sz w:val="24"/>
          <w:szCs w:val="24"/>
        </w:rPr>
        <w:t>культуры</w:t>
      </w:r>
      <w:proofErr w:type="gramStart"/>
      <w:r w:rsidRPr="00563E3F">
        <w:rPr>
          <w:rFonts w:cs="Calibri"/>
          <w:b/>
          <w:sz w:val="24"/>
          <w:szCs w:val="24"/>
        </w:rPr>
        <w:t>,в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состав которого входят </w:t>
      </w:r>
      <w:proofErr w:type="spellStart"/>
      <w:r w:rsidRPr="00563E3F">
        <w:rPr>
          <w:rFonts w:cs="Calibri"/>
          <w:b/>
          <w:sz w:val="24"/>
          <w:szCs w:val="24"/>
        </w:rPr>
        <w:t>Харевщинский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,</w:t>
      </w:r>
      <w:proofErr w:type="spellStart"/>
      <w:r w:rsidRPr="00563E3F">
        <w:rPr>
          <w:rFonts w:cs="Calibri"/>
          <w:b/>
          <w:sz w:val="24"/>
          <w:szCs w:val="24"/>
        </w:rPr>
        <w:t>Андреевщинский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и </w:t>
      </w:r>
      <w:proofErr w:type="spellStart"/>
      <w:r w:rsidRPr="00563E3F">
        <w:rPr>
          <w:rFonts w:cs="Calibri"/>
          <w:b/>
          <w:sz w:val="24"/>
          <w:szCs w:val="24"/>
        </w:rPr>
        <w:t>Тетенский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сельские клубы;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</w:t>
      </w:r>
      <w:proofErr w:type="spellStart"/>
      <w:r w:rsidRPr="00563E3F">
        <w:rPr>
          <w:rFonts w:cs="Calibri"/>
          <w:b/>
          <w:sz w:val="24"/>
          <w:szCs w:val="24"/>
        </w:rPr>
        <w:t>Янегская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сельская библиотека в составе с </w:t>
      </w:r>
      <w:proofErr w:type="spellStart"/>
      <w:r w:rsidRPr="00563E3F">
        <w:rPr>
          <w:rFonts w:cs="Calibri"/>
          <w:b/>
          <w:sz w:val="24"/>
          <w:szCs w:val="24"/>
        </w:rPr>
        <w:t>Андреевщинской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Большая работа была проведена за  2011 год в нашем учреждении - 366 различных мероприятий было подготовлено для организационного досуга. Это массовые праздники (Новый год, народное гуляние «</w:t>
      </w:r>
      <w:proofErr w:type="spellStart"/>
      <w:r w:rsidRPr="00563E3F">
        <w:rPr>
          <w:rFonts w:cs="Calibri"/>
          <w:b/>
          <w:sz w:val="24"/>
          <w:szCs w:val="24"/>
        </w:rPr>
        <w:t>Масленница</w:t>
      </w:r>
      <w:proofErr w:type="spellEnd"/>
      <w:r w:rsidRPr="00563E3F">
        <w:rPr>
          <w:rFonts w:cs="Calibri"/>
          <w:b/>
          <w:sz w:val="24"/>
          <w:szCs w:val="24"/>
        </w:rPr>
        <w:t>», народный праздник «Яблоневый Спас» и др.)</w:t>
      </w:r>
      <w:proofErr w:type="gramStart"/>
      <w:r w:rsidRPr="00563E3F">
        <w:rPr>
          <w:rFonts w:cs="Calibri"/>
          <w:b/>
          <w:sz w:val="24"/>
          <w:szCs w:val="24"/>
        </w:rPr>
        <w:t>,В</w:t>
      </w:r>
      <w:proofErr w:type="gramEnd"/>
      <w:r w:rsidRPr="00563E3F">
        <w:rPr>
          <w:rFonts w:cs="Calibri"/>
          <w:b/>
          <w:sz w:val="24"/>
          <w:szCs w:val="24"/>
        </w:rPr>
        <w:t xml:space="preserve">новь вернули торжественные проводы новобранцев в армию и впервые прошло торжественное мероприятие ,посвященное Дню Конституции и получения первого паспорта, в котором приняли участие представители Администрации, школы, депутаты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поселения.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Работники культуры делают все, чтобы  концерты проходили в уютной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 доброй и праздничной обстановке.  С особенной теплотой и уважением отмечаются </w:t>
      </w:r>
      <w:proofErr w:type="gramStart"/>
      <w:r w:rsidRPr="00563E3F">
        <w:rPr>
          <w:rFonts w:cs="Calibri"/>
          <w:b/>
          <w:sz w:val="24"/>
          <w:szCs w:val="24"/>
        </w:rPr>
        <w:t>-Д</w:t>
      </w:r>
      <w:proofErr w:type="gramEnd"/>
      <w:r w:rsidRPr="00563E3F">
        <w:rPr>
          <w:rFonts w:cs="Calibri"/>
          <w:b/>
          <w:sz w:val="24"/>
          <w:szCs w:val="24"/>
        </w:rPr>
        <w:t xml:space="preserve">ень пожилого человека, День защиты детей и День защитника Отечества, Международный женский день , но с особенной любовью  и по- семейному трогательно  принимается торжество посвященное Дню Матери «Пою я для тебя, моя </w:t>
      </w:r>
      <w:proofErr w:type="spellStart"/>
      <w:r w:rsidRPr="00563E3F">
        <w:rPr>
          <w:rFonts w:cs="Calibri"/>
          <w:b/>
          <w:sz w:val="24"/>
          <w:szCs w:val="24"/>
        </w:rPr>
        <w:t>родная»,где</w:t>
      </w:r>
      <w:proofErr w:type="spellEnd"/>
      <w:r w:rsidRPr="00563E3F">
        <w:rPr>
          <w:rFonts w:cs="Calibri"/>
          <w:b/>
          <w:sz w:val="24"/>
          <w:szCs w:val="24"/>
        </w:rPr>
        <w:t xml:space="preserve"> стало традицией чествовать многодетных матерей и мам - юбиляров 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Коллективы детской художественной самодеятельности приняли очередной раз участие в районном фестивале детского творчества «Радуга» в п. Алеховщина. С большим успехом с песенным репертуаром выступала Наталья </w:t>
      </w:r>
      <w:proofErr w:type="spellStart"/>
      <w:r w:rsidRPr="00563E3F">
        <w:rPr>
          <w:rFonts w:cs="Calibri"/>
          <w:b/>
          <w:sz w:val="24"/>
          <w:szCs w:val="24"/>
        </w:rPr>
        <w:t>Вердеш</w:t>
      </w:r>
      <w:proofErr w:type="spellEnd"/>
      <w:r w:rsidRPr="00563E3F">
        <w:rPr>
          <w:rFonts w:cs="Calibri"/>
          <w:b/>
          <w:sz w:val="24"/>
          <w:szCs w:val="24"/>
        </w:rPr>
        <w:t xml:space="preserve"> не только на </w:t>
      </w:r>
      <w:r w:rsidRPr="00563E3F">
        <w:rPr>
          <w:rFonts w:cs="Calibri"/>
          <w:b/>
          <w:sz w:val="24"/>
          <w:szCs w:val="24"/>
        </w:rPr>
        <w:lastRenderedPageBreak/>
        <w:t>районных мероприятиях (День молодежи, День города)</w:t>
      </w:r>
      <w:proofErr w:type="gramStart"/>
      <w:r w:rsidRPr="00563E3F">
        <w:rPr>
          <w:rFonts w:cs="Calibri"/>
          <w:b/>
          <w:sz w:val="24"/>
          <w:szCs w:val="24"/>
        </w:rPr>
        <w:t>,н</w:t>
      </w:r>
      <w:proofErr w:type="gramEnd"/>
      <w:r w:rsidRPr="00563E3F">
        <w:rPr>
          <w:rFonts w:cs="Calibri"/>
          <w:b/>
          <w:sz w:val="24"/>
          <w:szCs w:val="24"/>
        </w:rPr>
        <w:t>о и участвовала  в областном конкурсе «Арт-</w:t>
      </w:r>
      <w:proofErr w:type="spellStart"/>
      <w:r w:rsidRPr="00563E3F">
        <w:rPr>
          <w:rFonts w:cs="Calibri"/>
          <w:b/>
          <w:sz w:val="24"/>
          <w:szCs w:val="24"/>
        </w:rPr>
        <w:t>мьюзик</w:t>
      </w:r>
      <w:proofErr w:type="spellEnd"/>
      <w:r w:rsidRPr="00563E3F">
        <w:rPr>
          <w:rFonts w:cs="Calibri"/>
          <w:b/>
          <w:sz w:val="24"/>
          <w:szCs w:val="24"/>
        </w:rPr>
        <w:t>» г. Сосновый Бор.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Невозможно не сказать о торжественно-траурной церемонии захоронения 6 останков воинов 314 стрелковой </w:t>
      </w:r>
      <w:proofErr w:type="spellStart"/>
      <w:r w:rsidRPr="00563E3F">
        <w:rPr>
          <w:rFonts w:cs="Calibri"/>
          <w:b/>
          <w:sz w:val="24"/>
          <w:szCs w:val="24"/>
        </w:rPr>
        <w:t>девизии</w:t>
      </w:r>
      <w:proofErr w:type="spellEnd"/>
      <w:r w:rsidRPr="00563E3F">
        <w:rPr>
          <w:rFonts w:cs="Calibri"/>
          <w:b/>
          <w:sz w:val="24"/>
          <w:szCs w:val="24"/>
        </w:rPr>
        <w:t xml:space="preserve"> в д. Старая Слобода 8 Мая 2011 года. Церемония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 xml:space="preserve"> в которой приняли участие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района,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поселения, братья Свято-Троицкого Александра Свирского мужского монастыря, участники поискового отряда «Свирский рубеж", родственники погибших воинов.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События тех прошедших военных событий 1941-1945 гг. до сих пор с болью откликаются в наших сердцах.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ВОПРОСАМИ МЕСТНОГО ЗНАЧЕНИЯ ТАКЖЕ ЯВЛЯЮТСЯ</w:t>
      </w:r>
      <w:proofErr w:type="gramStart"/>
      <w:r w:rsidRPr="00563E3F">
        <w:rPr>
          <w:rFonts w:cs="Calibri"/>
          <w:b/>
          <w:sz w:val="24"/>
          <w:szCs w:val="24"/>
        </w:rPr>
        <w:t xml:space="preserve"> :</w:t>
      </w:r>
      <w:proofErr w:type="gramEnd"/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СОХРАНЕНИЕ, ИСПОЛЬЗОВАНИЕ ИПОПУЛЯРИЗАЦИЯ ОБЪЕКТОВ КУЛЬТУРНОГО НАСЛЕДИЯ (ПАМЯТНИКИ ИСТОРИИ И КУЛЬТУРЫ), НАХОДЯЩИХСЯ В СОБСТВЕННОСТИ ПОСЕЛЕНИЯ, ОХРАНА ОБЪЕКТОВ КУЛЬТУРНОГО НАСЛЕДИЯ *(ПАМЯТНИКОВ ИСТОРИИ И КУЛЬТУРЫ) МЕСТНОГО (МУНИЦИПАЛЬНОГО) ЗНАЧЕНИЯ, РАСПОЛОЖЕННЫХ НА ТЕРРИТОРИИ ПОСЕЛЕНИЯ;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На нашей территории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находится памятник истории и культуры  Александро-Свирский Мужской </w:t>
      </w:r>
      <w:proofErr w:type="spellStart"/>
      <w:r w:rsidRPr="00563E3F">
        <w:rPr>
          <w:rFonts w:cs="Calibri"/>
          <w:b/>
          <w:sz w:val="24"/>
          <w:szCs w:val="24"/>
        </w:rPr>
        <w:t>монастырь,настоятелем</w:t>
      </w:r>
      <w:proofErr w:type="spellEnd"/>
      <w:r w:rsidRPr="00563E3F">
        <w:rPr>
          <w:rFonts w:cs="Calibri"/>
          <w:b/>
          <w:sz w:val="24"/>
          <w:szCs w:val="24"/>
        </w:rPr>
        <w:t xml:space="preserve"> которого является  отец</w:t>
      </w:r>
      <w:r w:rsidRPr="00563E3F">
        <w:rPr>
          <w:rFonts w:cs="Calibri"/>
          <w:i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Мстислав,.</w:t>
      </w:r>
      <w:r w:rsidRPr="00563E3F">
        <w:rPr>
          <w:rFonts w:cs="Calibri"/>
          <w:i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 xml:space="preserve">который совместно с Администрацией решает  и планирует многие социальные вопросы.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На территории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находится 5 захоронений: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- 2 памятника советским воинам,</w:t>
      </w:r>
    </w:p>
    <w:p w:rsidR="007F3143" w:rsidRPr="00563E3F" w:rsidRDefault="007F3143">
      <w:pPr>
        <w:rPr>
          <w:rFonts w:cs="Calibri"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proofErr w:type="gramStart"/>
      <w:r w:rsidRPr="00563E3F">
        <w:rPr>
          <w:rFonts w:cs="Calibri"/>
          <w:sz w:val="24"/>
          <w:szCs w:val="24"/>
        </w:rPr>
        <w:t>-</w:t>
      </w:r>
      <w:r w:rsidRPr="00563E3F">
        <w:rPr>
          <w:rFonts w:cs="Calibri"/>
          <w:b/>
          <w:sz w:val="24"/>
          <w:szCs w:val="24"/>
        </w:rPr>
        <w:t xml:space="preserve"> 1 памятник воинам-землякам, погибшим во время ВОВ 1941-1945 </w:t>
      </w:r>
      <w:proofErr w:type="spellStart"/>
      <w:r w:rsidRPr="00563E3F">
        <w:rPr>
          <w:rFonts w:cs="Calibri"/>
          <w:b/>
          <w:sz w:val="24"/>
          <w:szCs w:val="24"/>
        </w:rPr>
        <w:t>г.г</w:t>
      </w:r>
      <w:proofErr w:type="spellEnd"/>
      <w:r w:rsidRPr="00563E3F">
        <w:rPr>
          <w:rFonts w:cs="Calibri"/>
          <w:b/>
          <w:sz w:val="24"/>
          <w:szCs w:val="24"/>
        </w:rPr>
        <w:t xml:space="preserve">. Самое крупное захоронение  находится в д. Старая Слобода, на котором захоронено 211 человек. 15 воинов захоронены в лесном массиве, на месте бывшей деревни </w:t>
      </w:r>
      <w:proofErr w:type="spellStart"/>
      <w:r w:rsidRPr="00563E3F">
        <w:rPr>
          <w:rFonts w:cs="Calibri"/>
          <w:b/>
          <w:sz w:val="24"/>
          <w:szCs w:val="24"/>
        </w:rPr>
        <w:t>Кукас</w:t>
      </w:r>
      <w:proofErr w:type="spellEnd"/>
      <w:r w:rsidRPr="00563E3F">
        <w:rPr>
          <w:rFonts w:cs="Calibri"/>
          <w:b/>
          <w:sz w:val="24"/>
          <w:szCs w:val="24"/>
        </w:rPr>
        <w:t>, где находился военный госпиталь.</w:t>
      </w:r>
      <w:proofErr w:type="gramEnd"/>
      <w:r w:rsidRPr="00563E3F">
        <w:rPr>
          <w:rFonts w:cs="Calibri"/>
          <w:b/>
          <w:sz w:val="24"/>
          <w:szCs w:val="24"/>
        </w:rPr>
        <w:t xml:space="preserve"> Ежегодно при совместном взаимодействии Администрации и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лесничества  </w:t>
      </w:r>
      <w:proofErr w:type="spellStart"/>
      <w:r w:rsidRPr="00563E3F">
        <w:rPr>
          <w:rFonts w:cs="Calibri"/>
          <w:b/>
          <w:sz w:val="24"/>
          <w:szCs w:val="24"/>
        </w:rPr>
        <w:t>захорнения</w:t>
      </w:r>
      <w:proofErr w:type="spellEnd"/>
      <w:r w:rsidRPr="00563E3F">
        <w:rPr>
          <w:rFonts w:cs="Calibri"/>
          <w:b/>
          <w:sz w:val="24"/>
          <w:szCs w:val="24"/>
        </w:rPr>
        <w:t xml:space="preserve"> приводятся в порядок (уборка мусора, обновление </w:t>
      </w:r>
      <w:proofErr w:type="spellStart"/>
      <w:r w:rsidRPr="00563E3F">
        <w:rPr>
          <w:rFonts w:cs="Calibri"/>
          <w:b/>
          <w:sz w:val="24"/>
          <w:szCs w:val="24"/>
        </w:rPr>
        <w:t>букв,с</w:t>
      </w:r>
      <w:proofErr w:type="spellEnd"/>
      <w:r w:rsidRPr="00563E3F">
        <w:rPr>
          <w:rFonts w:cs="Calibri"/>
          <w:b/>
          <w:sz w:val="24"/>
          <w:szCs w:val="24"/>
        </w:rPr>
        <w:t xml:space="preserve"> оградок, изготовление скамеек, отсыпка гравием и </w:t>
      </w:r>
      <w:proofErr w:type="spellStart"/>
      <w:r w:rsidRPr="00563E3F">
        <w:rPr>
          <w:rFonts w:cs="Calibri"/>
          <w:b/>
          <w:sz w:val="24"/>
          <w:szCs w:val="24"/>
        </w:rPr>
        <w:t>окашивание</w:t>
      </w:r>
      <w:proofErr w:type="spellEnd"/>
      <w:r w:rsidRPr="00563E3F">
        <w:rPr>
          <w:rFonts w:cs="Calibri"/>
          <w:b/>
          <w:sz w:val="24"/>
          <w:szCs w:val="24"/>
        </w:rPr>
        <w:t xml:space="preserve">).Слова благодарности за участие и организацию в подготовке митингов ,посвященных Дню </w:t>
      </w:r>
      <w:proofErr w:type="spellStart"/>
      <w:r w:rsidRPr="00563E3F">
        <w:rPr>
          <w:rFonts w:cs="Calibri"/>
          <w:b/>
          <w:sz w:val="24"/>
          <w:szCs w:val="24"/>
        </w:rPr>
        <w:t>Победы,</w:t>
      </w:r>
      <w:proofErr w:type="gramStart"/>
      <w:r w:rsidRPr="00563E3F">
        <w:rPr>
          <w:rFonts w:cs="Calibri"/>
          <w:b/>
          <w:sz w:val="24"/>
          <w:szCs w:val="24"/>
        </w:rPr>
        <w:t>хочется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выразит в адрес директора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лесничества Костину В.Н. и депутату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сельского поселения </w:t>
      </w:r>
      <w:proofErr w:type="spellStart"/>
      <w:r w:rsidRPr="00563E3F">
        <w:rPr>
          <w:rFonts w:cs="Calibri"/>
          <w:b/>
          <w:sz w:val="24"/>
          <w:szCs w:val="24"/>
        </w:rPr>
        <w:t>Пожитному</w:t>
      </w:r>
      <w:proofErr w:type="spellEnd"/>
      <w:r w:rsidRPr="00563E3F">
        <w:rPr>
          <w:rFonts w:cs="Calibri"/>
          <w:b/>
          <w:sz w:val="24"/>
          <w:szCs w:val="24"/>
        </w:rPr>
        <w:t xml:space="preserve"> Дмитрию Александровичу.  В 2011 году был проведен ремонт основании стелы на захоронении близ бывшей деревни </w:t>
      </w:r>
      <w:proofErr w:type="spellStart"/>
      <w:r w:rsidRPr="00563E3F">
        <w:rPr>
          <w:rFonts w:cs="Calibri"/>
          <w:b/>
          <w:sz w:val="24"/>
          <w:szCs w:val="24"/>
        </w:rPr>
        <w:t>Кукас</w:t>
      </w:r>
      <w:proofErr w:type="spellEnd"/>
      <w:r w:rsidRPr="00563E3F">
        <w:rPr>
          <w:rFonts w:cs="Calibri"/>
          <w:b/>
          <w:sz w:val="24"/>
          <w:szCs w:val="24"/>
        </w:rPr>
        <w:t xml:space="preserve">, замена деформированной надгробной раковины, на могиле лейтенанта Комарова А.П.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.Т</w:t>
      </w:r>
      <w:proofErr w:type="gramEnd"/>
      <w:r w:rsidRPr="00563E3F">
        <w:rPr>
          <w:rFonts w:cs="Calibri"/>
          <w:b/>
          <w:sz w:val="24"/>
          <w:szCs w:val="24"/>
        </w:rPr>
        <w:t>ененичи</w:t>
      </w:r>
      <w:proofErr w:type="spellEnd"/>
      <w:r w:rsidRPr="00563E3F">
        <w:rPr>
          <w:rFonts w:cs="Calibri"/>
          <w:b/>
          <w:sz w:val="24"/>
          <w:szCs w:val="24"/>
        </w:rPr>
        <w:t>, а также проводятся поисковые работы, увековечение имен погибших, оказывается помощь родственникам солдат воевавших и погибших в наших краях  в предоставлении имеющейся информации, их расселении и доставке на места захоронений</w:t>
      </w:r>
      <w:r w:rsidRPr="00563E3F">
        <w:rPr>
          <w:rFonts w:cs="Calibri"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С каждым годом все больше и больше создается условий  на территории поселения физической культуры и массового спорта.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 В </w:t>
      </w:r>
      <w:proofErr w:type="spellStart"/>
      <w:r w:rsidRPr="00563E3F">
        <w:rPr>
          <w:rFonts w:cs="Calibri"/>
          <w:b/>
          <w:sz w:val="24"/>
          <w:szCs w:val="24"/>
        </w:rPr>
        <w:t>Янегском</w:t>
      </w:r>
      <w:proofErr w:type="spellEnd"/>
      <w:r w:rsidRPr="00563E3F">
        <w:rPr>
          <w:rFonts w:cs="Calibri"/>
          <w:b/>
          <w:sz w:val="24"/>
          <w:szCs w:val="24"/>
        </w:rPr>
        <w:t xml:space="preserve"> ДК организованы кружки по настольному теннису, туризму, спортивно-оздоровительный «Витязь».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Наша молодежь участвует  в районных соревнованиях по футболу, волейболу и баскетболу, принимали самое активное участие в </w:t>
      </w:r>
      <w:proofErr w:type="spellStart"/>
      <w:r w:rsidRPr="00563E3F">
        <w:rPr>
          <w:rFonts w:cs="Calibri"/>
          <w:b/>
          <w:sz w:val="24"/>
          <w:szCs w:val="24"/>
        </w:rPr>
        <w:t>спортвно</w:t>
      </w:r>
      <w:proofErr w:type="spellEnd"/>
      <w:r w:rsidRPr="00563E3F">
        <w:rPr>
          <w:rFonts w:cs="Calibri"/>
          <w:b/>
          <w:sz w:val="24"/>
          <w:szCs w:val="24"/>
        </w:rPr>
        <w:t xml:space="preserve">-туристическом слете </w:t>
      </w:r>
      <w:proofErr w:type="gramStart"/>
      <w:r w:rsidRPr="00563E3F">
        <w:rPr>
          <w:rFonts w:cs="Calibri"/>
          <w:b/>
          <w:sz w:val="24"/>
          <w:szCs w:val="24"/>
        </w:rPr>
        <w:t>в</w:t>
      </w:r>
      <w:proofErr w:type="gramEnd"/>
      <w:r w:rsidRPr="00563E3F">
        <w:rPr>
          <w:rFonts w:cs="Calibri"/>
          <w:b/>
          <w:sz w:val="24"/>
          <w:szCs w:val="24"/>
        </w:rPr>
        <w:t xml:space="preserve"> </w:t>
      </w:r>
      <w:proofErr w:type="gramStart"/>
      <w:r w:rsidRPr="00563E3F">
        <w:rPr>
          <w:rFonts w:cs="Calibri"/>
          <w:b/>
          <w:sz w:val="24"/>
          <w:szCs w:val="24"/>
        </w:rPr>
        <w:t>с</w:t>
      </w:r>
      <w:proofErr w:type="gramEnd"/>
      <w:r w:rsidRPr="00563E3F">
        <w:rPr>
          <w:rFonts w:cs="Calibri"/>
          <w:b/>
          <w:sz w:val="24"/>
          <w:szCs w:val="24"/>
        </w:rPr>
        <w:t xml:space="preserve">. Алеховщина, где заняли второе  призовое место.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Выступали в составе команды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района в областном молодежном спортивно-туристическом слете, который проходил на территории д. Верхние </w:t>
      </w:r>
      <w:proofErr w:type="spellStart"/>
      <w:r w:rsidRPr="00563E3F">
        <w:rPr>
          <w:rFonts w:cs="Calibri"/>
          <w:b/>
          <w:sz w:val="24"/>
          <w:szCs w:val="24"/>
        </w:rPr>
        <w:t>Мандроги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sz w:val="24"/>
          <w:szCs w:val="24"/>
        </w:rPr>
        <w:t xml:space="preserve"> </w:t>
      </w:r>
      <w:r w:rsidRPr="00563E3F">
        <w:rPr>
          <w:rFonts w:cs="Calibri"/>
          <w:b/>
          <w:sz w:val="24"/>
          <w:szCs w:val="24"/>
        </w:rPr>
        <w:t>Достойное 6 место по области из 22 команд завоевали участием  в молодежном форуме «Живи так, чтобы тобой гордились». А мы и гордимся этими ребятами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которые защищают честь поселения на всех уровнях.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Уважаемые </w:t>
      </w:r>
      <w:proofErr w:type="spellStart"/>
      <w:r w:rsidRPr="00563E3F">
        <w:rPr>
          <w:rFonts w:cs="Calibri"/>
          <w:b/>
          <w:sz w:val="24"/>
          <w:szCs w:val="24"/>
        </w:rPr>
        <w:t>жители</w:t>
      </w:r>
      <w:proofErr w:type="gramStart"/>
      <w:r w:rsidRPr="00563E3F">
        <w:rPr>
          <w:rFonts w:cs="Calibri"/>
          <w:b/>
          <w:sz w:val="24"/>
          <w:szCs w:val="24"/>
        </w:rPr>
        <w:t>,п</w:t>
      </w:r>
      <w:proofErr w:type="gramEnd"/>
      <w:r w:rsidRPr="00563E3F">
        <w:rPr>
          <w:rFonts w:cs="Calibri"/>
          <w:b/>
          <w:sz w:val="24"/>
          <w:szCs w:val="24"/>
        </w:rPr>
        <w:t>риглашенные</w:t>
      </w:r>
      <w:proofErr w:type="spellEnd"/>
      <w:r w:rsidRPr="00563E3F">
        <w:rPr>
          <w:rFonts w:cs="Calibri"/>
          <w:b/>
          <w:sz w:val="24"/>
          <w:szCs w:val="24"/>
        </w:rPr>
        <w:t>!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Невозможно в течение короткого времени рассказать о выполнении всех полномочий по решению вопросов местного значения. Мною были отражены основные моменты  работы </w:t>
      </w:r>
      <w:proofErr w:type="gramStart"/>
      <w:r w:rsidRPr="00563E3F">
        <w:rPr>
          <w:rFonts w:cs="Calibri"/>
          <w:b/>
          <w:sz w:val="24"/>
          <w:szCs w:val="24"/>
        </w:rPr>
        <w:t>администрации</w:t>
      </w:r>
      <w:proofErr w:type="gramEnd"/>
      <w:r w:rsidRPr="00563E3F">
        <w:rPr>
          <w:rFonts w:cs="Calibri"/>
          <w:b/>
          <w:sz w:val="24"/>
          <w:szCs w:val="24"/>
        </w:rPr>
        <w:t xml:space="preserve"> на которых хотелось остановиться.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Есть вопросы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которые не решить так быстро ,как хотелось бы: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-это затянувшийся вопрос по газификации бан</w:t>
      </w:r>
      <w:proofErr w:type="gramStart"/>
      <w:r w:rsidRPr="00563E3F">
        <w:rPr>
          <w:rFonts w:cs="Calibri"/>
          <w:b/>
          <w:sz w:val="24"/>
          <w:szCs w:val="24"/>
        </w:rPr>
        <w:t>и(</w:t>
      </w:r>
      <w:proofErr w:type="gramEnd"/>
      <w:r w:rsidRPr="00563E3F">
        <w:rPr>
          <w:rFonts w:cs="Calibri"/>
          <w:b/>
          <w:sz w:val="24"/>
          <w:szCs w:val="24"/>
        </w:rPr>
        <w:t xml:space="preserve">задержка об оплате за выполненные работы, оформление договора на </w:t>
      </w:r>
      <w:proofErr w:type="spellStart"/>
      <w:r w:rsidRPr="00563E3F">
        <w:rPr>
          <w:rFonts w:cs="Calibri"/>
          <w:b/>
          <w:sz w:val="24"/>
          <w:szCs w:val="24"/>
        </w:rPr>
        <w:t>техобслуживание,установка</w:t>
      </w:r>
      <w:proofErr w:type="spellEnd"/>
      <w:r w:rsidRPr="00563E3F">
        <w:rPr>
          <w:rFonts w:cs="Calibri"/>
          <w:b/>
          <w:sz w:val="24"/>
          <w:szCs w:val="24"/>
        </w:rPr>
        <w:t xml:space="preserve"> вентиляции).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-очистные сооружения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и в </w:t>
      </w:r>
      <w:proofErr w:type="spellStart"/>
      <w:r w:rsidRPr="00563E3F">
        <w:rPr>
          <w:rFonts w:cs="Calibri"/>
          <w:b/>
          <w:sz w:val="24"/>
          <w:szCs w:val="24"/>
        </w:rPr>
        <w:t>д.Старая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Слобода(вопрос финансирования проектных </w:t>
      </w:r>
      <w:proofErr w:type="spellStart"/>
      <w:r w:rsidRPr="00563E3F">
        <w:rPr>
          <w:rFonts w:cs="Calibri"/>
          <w:b/>
          <w:sz w:val="24"/>
          <w:szCs w:val="24"/>
        </w:rPr>
        <w:t>рабрт</w:t>
      </w:r>
      <w:proofErr w:type="spellEnd"/>
      <w:r w:rsidRPr="00563E3F">
        <w:rPr>
          <w:rFonts w:cs="Calibri"/>
          <w:b/>
          <w:sz w:val="24"/>
          <w:szCs w:val="24"/>
        </w:rPr>
        <w:t xml:space="preserve"> в </w:t>
      </w:r>
      <w:proofErr w:type="spellStart"/>
      <w:r w:rsidRPr="00563E3F">
        <w:rPr>
          <w:rFonts w:cs="Calibri"/>
          <w:b/>
          <w:sz w:val="24"/>
          <w:szCs w:val="24"/>
        </w:rPr>
        <w:t>п.Янега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рассматривается на всех уровнях местного и областного </w:t>
      </w:r>
      <w:proofErr w:type="spellStart"/>
      <w:r w:rsidRPr="00563E3F">
        <w:rPr>
          <w:rFonts w:cs="Calibri"/>
          <w:b/>
          <w:sz w:val="24"/>
          <w:szCs w:val="24"/>
        </w:rPr>
        <w:t>значения,КОС</w:t>
      </w:r>
      <w:proofErr w:type="spellEnd"/>
      <w:r w:rsidRPr="00563E3F">
        <w:rPr>
          <w:rFonts w:cs="Calibri"/>
          <w:b/>
          <w:sz w:val="24"/>
          <w:szCs w:val="24"/>
        </w:rPr>
        <w:t xml:space="preserve">  в </w:t>
      </w:r>
      <w:proofErr w:type="spellStart"/>
      <w:r w:rsidRPr="00563E3F">
        <w:rPr>
          <w:rFonts w:cs="Calibri"/>
          <w:b/>
          <w:sz w:val="24"/>
          <w:szCs w:val="24"/>
        </w:rPr>
        <w:t>д.Старая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С-</w:t>
      </w:r>
      <w:proofErr w:type="spellStart"/>
      <w:r w:rsidRPr="00563E3F">
        <w:rPr>
          <w:rFonts w:cs="Calibri"/>
          <w:b/>
          <w:sz w:val="24"/>
          <w:szCs w:val="24"/>
        </w:rPr>
        <w:t>лобода</w:t>
      </w:r>
      <w:proofErr w:type="spellEnd"/>
      <w:r w:rsidRPr="00563E3F">
        <w:rPr>
          <w:rFonts w:cs="Calibri"/>
          <w:b/>
          <w:sz w:val="24"/>
          <w:szCs w:val="24"/>
        </w:rPr>
        <w:t xml:space="preserve"> включен в программу реконструкции на 2014 год) 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-канализация д.2 по </w:t>
      </w:r>
      <w:proofErr w:type="spellStart"/>
      <w:r w:rsidRPr="00563E3F">
        <w:rPr>
          <w:rFonts w:cs="Calibri"/>
          <w:b/>
          <w:sz w:val="24"/>
          <w:szCs w:val="24"/>
        </w:rPr>
        <w:t>ул</w:t>
      </w:r>
      <w:proofErr w:type="gramStart"/>
      <w:r w:rsidRPr="00563E3F">
        <w:rPr>
          <w:rFonts w:cs="Calibri"/>
          <w:b/>
          <w:sz w:val="24"/>
          <w:szCs w:val="24"/>
        </w:rPr>
        <w:t>.П</w:t>
      </w:r>
      <w:proofErr w:type="gramEnd"/>
      <w:r w:rsidRPr="00563E3F">
        <w:rPr>
          <w:rFonts w:cs="Calibri"/>
          <w:b/>
          <w:sz w:val="24"/>
          <w:szCs w:val="24"/>
        </w:rPr>
        <w:t>ионерской</w:t>
      </w:r>
      <w:proofErr w:type="spellEnd"/>
      <w:r w:rsidRPr="00563E3F">
        <w:rPr>
          <w:rFonts w:cs="Calibri"/>
          <w:b/>
          <w:sz w:val="24"/>
          <w:szCs w:val="24"/>
        </w:rPr>
        <w:t xml:space="preserve"> и отопление </w:t>
      </w:r>
      <w:proofErr w:type="spellStart"/>
      <w:r w:rsidRPr="00563E3F">
        <w:rPr>
          <w:rFonts w:cs="Calibri"/>
          <w:b/>
          <w:sz w:val="24"/>
          <w:szCs w:val="24"/>
        </w:rPr>
        <w:t>ул.Пинерская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д.2 и д.1( в настоящее время сделан проект и сметы-800 </w:t>
      </w:r>
      <w:proofErr w:type="spellStart"/>
      <w:r w:rsidRPr="00563E3F">
        <w:rPr>
          <w:rFonts w:cs="Calibri"/>
          <w:b/>
          <w:sz w:val="24"/>
          <w:szCs w:val="24"/>
        </w:rPr>
        <w:t>т.р</w:t>
      </w:r>
      <w:proofErr w:type="spellEnd"/>
      <w:r w:rsidRPr="00563E3F">
        <w:rPr>
          <w:rFonts w:cs="Calibri"/>
          <w:b/>
          <w:sz w:val="24"/>
          <w:szCs w:val="24"/>
        </w:rPr>
        <w:t xml:space="preserve">-канализация и 1 500 </w:t>
      </w:r>
      <w:proofErr w:type="spellStart"/>
      <w:r w:rsidRPr="00563E3F">
        <w:rPr>
          <w:rFonts w:cs="Calibri"/>
          <w:b/>
          <w:sz w:val="24"/>
          <w:szCs w:val="24"/>
        </w:rPr>
        <w:t>т.р-отпление</w:t>
      </w:r>
      <w:proofErr w:type="spellEnd"/>
      <w:r w:rsidRPr="00563E3F">
        <w:rPr>
          <w:rFonts w:cs="Calibri"/>
          <w:b/>
          <w:sz w:val="24"/>
          <w:szCs w:val="24"/>
        </w:rPr>
        <w:t>);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-капитальный вопрос по ремонту крыши (</w:t>
      </w:r>
      <w:proofErr w:type="spellStart"/>
      <w:r w:rsidRPr="00563E3F">
        <w:rPr>
          <w:rFonts w:cs="Calibri"/>
          <w:b/>
          <w:sz w:val="24"/>
          <w:szCs w:val="24"/>
        </w:rPr>
        <w:t>ул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оветская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-34),и ремонт туалета по </w:t>
      </w:r>
      <w:proofErr w:type="spellStart"/>
      <w:r w:rsidRPr="00563E3F">
        <w:rPr>
          <w:rFonts w:cs="Calibri"/>
          <w:b/>
          <w:sz w:val="24"/>
          <w:szCs w:val="24"/>
        </w:rPr>
        <w:t>ул.Новой</w:t>
      </w:r>
      <w:proofErr w:type="spellEnd"/>
      <w:r w:rsidRPr="00563E3F">
        <w:rPr>
          <w:rFonts w:cs="Calibri"/>
          <w:b/>
          <w:sz w:val="24"/>
          <w:szCs w:val="24"/>
        </w:rPr>
        <w:t xml:space="preserve"> д.2.(отсутствие средств в бюджете)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-снос двух аварийных бараков...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Здесь в комплексе требуется и наша с вами настойчивость, понимание и терпение.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Конечно приятно говорить о тех </w:t>
      </w:r>
      <w:proofErr w:type="spellStart"/>
      <w:r w:rsidRPr="00563E3F">
        <w:rPr>
          <w:rFonts w:cs="Calibri"/>
          <w:b/>
          <w:sz w:val="24"/>
          <w:szCs w:val="24"/>
        </w:rPr>
        <w:t>делах,которые</w:t>
      </w:r>
      <w:proofErr w:type="spellEnd"/>
      <w:r w:rsidRPr="00563E3F">
        <w:rPr>
          <w:rFonts w:cs="Calibri"/>
          <w:b/>
          <w:sz w:val="24"/>
          <w:szCs w:val="24"/>
        </w:rPr>
        <w:t xml:space="preserve"> мы смогли выполнить в течение 2011 </w:t>
      </w:r>
      <w:proofErr w:type="spellStart"/>
      <w:r w:rsidRPr="00563E3F">
        <w:rPr>
          <w:rFonts w:cs="Calibri"/>
          <w:b/>
          <w:sz w:val="24"/>
          <w:szCs w:val="24"/>
        </w:rPr>
        <w:t>года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еще раз кратенько перечислю: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 закончить капремонт клуба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>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-реконструкцию водопровода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-газификация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(вторая очередь)и </w:t>
      </w:r>
      <w:proofErr w:type="spellStart"/>
      <w:r w:rsidRPr="00563E3F">
        <w:rPr>
          <w:rFonts w:cs="Calibri"/>
          <w:b/>
          <w:sz w:val="24"/>
          <w:szCs w:val="24"/>
        </w:rPr>
        <w:t>д.Ст.Слобода</w:t>
      </w:r>
      <w:proofErr w:type="spellEnd"/>
      <w:r w:rsidRPr="00563E3F">
        <w:rPr>
          <w:rFonts w:cs="Calibri"/>
          <w:b/>
          <w:sz w:val="24"/>
          <w:szCs w:val="24"/>
        </w:rPr>
        <w:t>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 xml:space="preserve">-строительства </w:t>
      </w:r>
      <w:proofErr w:type="spellStart"/>
      <w:r w:rsidRPr="00563E3F">
        <w:rPr>
          <w:rFonts w:cs="Calibri"/>
          <w:b/>
          <w:sz w:val="24"/>
          <w:szCs w:val="24"/>
        </w:rPr>
        <w:t>ФАПа</w:t>
      </w:r>
      <w:proofErr w:type="spellEnd"/>
      <w:r w:rsidRPr="00563E3F">
        <w:rPr>
          <w:rFonts w:cs="Calibri"/>
          <w:b/>
          <w:sz w:val="24"/>
          <w:szCs w:val="24"/>
        </w:rPr>
        <w:t xml:space="preserve">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>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-установить приборы учета на электроэнергию,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-расселить жилой аварийный фонд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-приобрести 2 трехкомнатные квартиры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-провести реконструкцию котельной № 5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с мазуты на природный газ,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-отремонтированы дороги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.К</w:t>
      </w:r>
      <w:proofErr w:type="gramEnd"/>
      <w:r w:rsidRPr="00563E3F">
        <w:rPr>
          <w:rFonts w:cs="Calibri"/>
          <w:b/>
          <w:sz w:val="24"/>
          <w:szCs w:val="24"/>
        </w:rPr>
        <w:t>ондуши</w:t>
      </w:r>
      <w:proofErr w:type="spellEnd"/>
      <w:r w:rsidRPr="00563E3F">
        <w:rPr>
          <w:rFonts w:cs="Calibri"/>
          <w:b/>
          <w:sz w:val="24"/>
          <w:szCs w:val="24"/>
        </w:rPr>
        <w:t xml:space="preserve"> *(твердое покрытие и в </w:t>
      </w:r>
      <w:proofErr w:type="spellStart"/>
      <w:r w:rsidRPr="00563E3F">
        <w:rPr>
          <w:rFonts w:cs="Calibri"/>
          <w:b/>
          <w:sz w:val="24"/>
          <w:szCs w:val="24"/>
        </w:rPr>
        <w:t>д.Тененичи</w:t>
      </w:r>
      <w:proofErr w:type="spellEnd"/>
      <w:r w:rsidRPr="00563E3F">
        <w:rPr>
          <w:rFonts w:cs="Calibri"/>
          <w:b/>
          <w:sz w:val="24"/>
          <w:szCs w:val="24"/>
        </w:rPr>
        <w:t>)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Планы: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1.Дана заявка на участие в программе по реконструкции  </w:t>
      </w:r>
      <w:proofErr w:type="spellStart"/>
      <w:r w:rsidRPr="00563E3F">
        <w:rPr>
          <w:rFonts w:cs="Calibri"/>
          <w:b/>
          <w:sz w:val="24"/>
          <w:szCs w:val="24"/>
        </w:rPr>
        <w:t>дороги,подъездов</w:t>
      </w:r>
      <w:proofErr w:type="spellEnd"/>
      <w:r w:rsidRPr="00563E3F">
        <w:rPr>
          <w:rFonts w:cs="Calibri"/>
          <w:b/>
          <w:sz w:val="24"/>
          <w:szCs w:val="24"/>
        </w:rPr>
        <w:t xml:space="preserve"> и </w:t>
      </w:r>
      <w:proofErr w:type="spellStart"/>
      <w:r w:rsidRPr="00563E3F">
        <w:rPr>
          <w:rFonts w:cs="Calibri"/>
          <w:b/>
          <w:sz w:val="24"/>
          <w:szCs w:val="24"/>
        </w:rPr>
        <w:t>придворовых</w:t>
      </w:r>
      <w:proofErr w:type="spellEnd"/>
      <w:r w:rsidRPr="00563E3F">
        <w:rPr>
          <w:rFonts w:cs="Calibri"/>
          <w:b/>
          <w:sz w:val="24"/>
          <w:szCs w:val="24"/>
        </w:rPr>
        <w:t xml:space="preserve"> территории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и  в </w:t>
      </w:r>
      <w:proofErr w:type="spellStart"/>
      <w:r w:rsidRPr="00563E3F">
        <w:rPr>
          <w:rFonts w:cs="Calibri"/>
          <w:b/>
          <w:sz w:val="24"/>
          <w:szCs w:val="24"/>
        </w:rPr>
        <w:t>п.Янега</w:t>
      </w:r>
      <w:proofErr w:type="spellEnd"/>
      <w:r w:rsidRPr="00563E3F">
        <w:rPr>
          <w:rFonts w:cs="Calibri"/>
          <w:b/>
          <w:sz w:val="24"/>
          <w:szCs w:val="24"/>
        </w:rPr>
        <w:t xml:space="preserve"> -4-объекта и 1- в </w:t>
      </w:r>
      <w:proofErr w:type="spellStart"/>
      <w:r w:rsidRPr="00563E3F">
        <w:rPr>
          <w:rFonts w:cs="Calibri"/>
          <w:b/>
          <w:sz w:val="24"/>
          <w:szCs w:val="24"/>
        </w:rPr>
        <w:t>д.Старая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2.Капитальный ремонт крыши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(100 квартирный жилой </w:t>
      </w:r>
      <w:proofErr w:type="spellStart"/>
      <w:r w:rsidRPr="00563E3F">
        <w:rPr>
          <w:rFonts w:cs="Calibri"/>
          <w:b/>
          <w:sz w:val="24"/>
          <w:szCs w:val="24"/>
        </w:rPr>
        <w:t>дом,в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п.Янега-ул.Советская</w:t>
      </w:r>
      <w:proofErr w:type="spellEnd"/>
      <w:r w:rsidRPr="00563E3F">
        <w:rPr>
          <w:rFonts w:cs="Calibri"/>
          <w:b/>
          <w:sz w:val="24"/>
          <w:szCs w:val="24"/>
        </w:rPr>
        <w:t xml:space="preserve"> д.34,канализация -Пионерская д.2 и </w:t>
      </w:r>
      <w:proofErr w:type="spellStart"/>
      <w:r w:rsidRPr="00563E3F">
        <w:rPr>
          <w:rFonts w:cs="Calibri"/>
          <w:b/>
          <w:sz w:val="24"/>
          <w:szCs w:val="24"/>
        </w:rPr>
        <w:t>отполение</w:t>
      </w:r>
      <w:proofErr w:type="spellEnd"/>
      <w:r w:rsidRPr="00563E3F">
        <w:rPr>
          <w:rFonts w:cs="Calibri"/>
          <w:b/>
          <w:sz w:val="24"/>
          <w:szCs w:val="24"/>
        </w:rPr>
        <w:t xml:space="preserve"> Пионерская д.2 и д.1.)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3.Ремонт туалета по </w:t>
      </w:r>
      <w:proofErr w:type="spellStart"/>
      <w:r w:rsidRPr="00563E3F">
        <w:rPr>
          <w:rFonts w:cs="Calibri"/>
          <w:b/>
          <w:sz w:val="24"/>
          <w:szCs w:val="24"/>
        </w:rPr>
        <w:t>ул</w:t>
      </w:r>
      <w:proofErr w:type="gramStart"/>
      <w:r w:rsidRPr="00563E3F">
        <w:rPr>
          <w:rFonts w:cs="Calibri"/>
          <w:b/>
          <w:sz w:val="24"/>
          <w:szCs w:val="24"/>
        </w:rPr>
        <w:t>.Н</w:t>
      </w:r>
      <w:proofErr w:type="gramEnd"/>
      <w:r w:rsidRPr="00563E3F">
        <w:rPr>
          <w:rFonts w:cs="Calibri"/>
          <w:b/>
          <w:sz w:val="24"/>
          <w:szCs w:val="24"/>
        </w:rPr>
        <w:t>овая</w:t>
      </w:r>
      <w:proofErr w:type="spellEnd"/>
      <w:r w:rsidRPr="00563E3F">
        <w:rPr>
          <w:rFonts w:cs="Calibri"/>
          <w:b/>
          <w:sz w:val="24"/>
          <w:szCs w:val="24"/>
        </w:rPr>
        <w:t xml:space="preserve">  д.2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4.Строительство детской площадки в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.С</w:t>
      </w:r>
      <w:proofErr w:type="gramEnd"/>
      <w:r w:rsidRPr="00563E3F">
        <w:rPr>
          <w:rFonts w:cs="Calibri"/>
          <w:b/>
          <w:sz w:val="24"/>
          <w:szCs w:val="24"/>
        </w:rPr>
        <w:t>тарая</w:t>
      </w:r>
      <w:proofErr w:type="spellEnd"/>
      <w:r w:rsidRPr="00563E3F">
        <w:rPr>
          <w:rFonts w:cs="Calibri"/>
          <w:b/>
          <w:sz w:val="24"/>
          <w:szCs w:val="24"/>
        </w:rPr>
        <w:t xml:space="preserve"> Слобода и в </w:t>
      </w:r>
      <w:proofErr w:type="spellStart"/>
      <w:r w:rsidRPr="00563E3F">
        <w:rPr>
          <w:rFonts w:cs="Calibri"/>
          <w:b/>
          <w:sz w:val="24"/>
          <w:szCs w:val="24"/>
        </w:rPr>
        <w:t>п.Янега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5.Асфальтирование дороги от </w:t>
      </w:r>
      <w:proofErr w:type="spellStart"/>
      <w:r w:rsidRPr="00563E3F">
        <w:rPr>
          <w:rFonts w:cs="Calibri"/>
          <w:b/>
          <w:sz w:val="24"/>
          <w:szCs w:val="24"/>
        </w:rPr>
        <w:t>д</w:t>
      </w:r>
      <w:proofErr w:type="gramStart"/>
      <w:r w:rsidRPr="00563E3F">
        <w:rPr>
          <w:rFonts w:cs="Calibri"/>
          <w:b/>
          <w:sz w:val="24"/>
          <w:szCs w:val="24"/>
        </w:rPr>
        <w:t>.А</w:t>
      </w:r>
      <w:proofErr w:type="gramEnd"/>
      <w:r w:rsidRPr="00563E3F">
        <w:rPr>
          <w:rFonts w:cs="Calibri"/>
          <w:b/>
          <w:sz w:val="24"/>
          <w:szCs w:val="24"/>
        </w:rPr>
        <w:t>ндреевщина</w:t>
      </w:r>
      <w:proofErr w:type="spellEnd"/>
      <w:r w:rsidRPr="00563E3F">
        <w:rPr>
          <w:rFonts w:cs="Calibri"/>
          <w:b/>
          <w:sz w:val="24"/>
          <w:szCs w:val="24"/>
        </w:rPr>
        <w:t xml:space="preserve"> до </w:t>
      </w:r>
      <w:proofErr w:type="spellStart"/>
      <w:r w:rsidRPr="00563E3F">
        <w:rPr>
          <w:rFonts w:cs="Calibri"/>
          <w:b/>
          <w:sz w:val="24"/>
          <w:szCs w:val="24"/>
        </w:rPr>
        <w:t>д.Пога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6.Проект очистных сооружений в </w:t>
      </w:r>
      <w:proofErr w:type="spellStart"/>
      <w:r w:rsidRPr="00563E3F">
        <w:rPr>
          <w:rFonts w:cs="Calibri"/>
          <w:b/>
          <w:sz w:val="24"/>
          <w:szCs w:val="24"/>
        </w:rPr>
        <w:t>п</w:t>
      </w:r>
      <w:proofErr w:type="gramStart"/>
      <w:r w:rsidRPr="00563E3F">
        <w:rPr>
          <w:rFonts w:cs="Calibri"/>
          <w:b/>
          <w:sz w:val="24"/>
          <w:szCs w:val="24"/>
        </w:rPr>
        <w:t>.Я</w:t>
      </w:r>
      <w:proofErr w:type="gramEnd"/>
      <w:r w:rsidRPr="00563E3F">
        <w:rPr>
          <w:rFonts w:cs="Calibri"/>
          <w:b/>
          <w:sz w:val="24"/>
          <w:szCs w:val="24"/>
        </w:rPr>
        <w:t>нега</w:t>
      </w:r>
      <w:proofErr w:type="spellEnd"/>
      <w:r w:rsidRPr="00563E3F">
        <w:rPr>
          <w:rFonts w:cs="Calibri"/>
          <w:b/>
          <w:sz w:val="24"/>
          <w:szCs w:val="24"/>
        </w:rPr>
        <w:t>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7.Зделана заявка на приобретение 2 квартир «маневренного фонда»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Уважаемые жители и приглашенные!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Сделано не </w:t>
      </w:r>
      <w:proofErr w:type="spellStart"/>
      <w:r w:rsidRPr="00563E3F">
        <w:rPr>
          <w:rFonts w:cs="Calibri"/>
          <w:b/>
          <w:sz w:val="24"/>
          <w:szCs w:val="24"/>
        </w:rPr>
        <w:t>мало</w:t>
      </w:r>
      <w:proofErr w:type="gramStart"/>
      <w:r w:rsidRPr="00563E3F">
        <w:rPr>
          <w:rFonts w:cs="Calibri"/>
          <w:b/>
          <w:sz w:val="24"/>
          <w:szCs w:val="24"/>
        </w:rPr>
        <w:t>,н</w:t>
      </w:r>
      <w:proofErr w:type="gramEnd"/>
      <w:r w:rsidRPr="00563E3F">
        <w:rPr>
          <w:rFonts w:cs="Calibri"/>
          <w:b/>
          <w:sz w:val="24"/>
          <w:szCs w:val="24"/>
        </w:rPr>
        <w:t>емало</w:t>
      </w:r>
      <w:proofErr w:type="spellEnd"/>
      <w:r w:rsidRPr="00563E3F">
        <w:rPr>
          <w:rFonts w:cs="Calibri"/>
          <w:b/>
          <w:sz w:val="24"/>
          <w:szCs w:val="24"/>
        </w:rPr>
        <w:t xml:space="preserve"> и предстоит сделать.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От лица администрации поселения хочу поблагодарить весь депутатский корпус поселения, руководителей всех обслуживающих </w:t>
      </w:r>
      <w:proofErr w:type="spellStart"/>
      <w:r w:rsidRPr="00563E3F">
        <w:rPr>
          <w:rFonts w:cs="Calibri"/>
          <w:b/>
          <w:sz w:val="24"/>
          <w:szCs w:val="24"/>
        </w:rPr>
        <w:t>служ</w:t>
      </w:r>
      <w:proofErr w:type="gramStart"/>
      <w:r w:rsidRPr="00563E3F">
        <w:rPr>
          <w:rFonts w:cs="Calibri"/>
          <w:b/>
          <w:sz w:val="24"/>
          <w:szCs w:val="24"/>
        </w:rPr>
        <w:t>,А</w:t>
      </w:r>
      <w:proofErr w:type="gramEnd"/>
      <w:r w:rsidRPr="00563E3F">
        <w:rPr>
          <w:rFonts w:cs="Calibri"/>
          <w:b/>
          <w:sz w:val="24"/>
          <w:szCs w:val="24"/>
        </w:rPr>
        <w:t>дминистрацию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района, депутатов Законодательного Собрания и всех жителей нашего поселения за тесное сотрудничество, за помощь в работе, лично от себя спасибо </w:t>
      </w:r>
      <w:proofErr w:type="spellStart"/>
      <w:r w:rsidRPr="00563E3F">
        <w:rPr>
          <w:rFonts w:cs="Calibri"/>
          <w:b/>
          <w:sz w:val="24"/>
          <w:szCs w:val="24"/>
        </w:rPr>
        <w:t>всем,кто</w:t>
      </w:r>
      <w:proofErr w:type="spellEnd"/>
      <w:r w:rsidRPr="00563E3F">
        <w:rPr>
          <w:rFonts w:cs="Calibri"/>
          <w:b/>
          <w:sz w:val="24"/>
          <w:szCs w:val="24"/>
        </w:rPr>
        <w:t xml:space="preserve"> понимал меня и помогал в работе!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Разрешите сегодня в такой торжественный день искренне поблагодарить за работу и поздравить с днем рождения-Главу МО </w:t>
      </w:r>
      <w:proofErr w:type="spellStart"/>
      <w:r w:rsidRPr="00563E3F">
        <w:rPr>
          <w:rFonts w:cs="Calibri"/>
          <w:b/>
          <w:sz w:val="24"/>
          <w:szCs w:val="24"/>
        </w:rPr>
        <w:t>Янегского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поселения Чиж </w:t>
      </w:r>
      <w:proofErr w:type="spellStart"/>
      <w:r w:rsidRPr="00563E3F">
        <w:rPr>
          <w:rFonts w:cs="Calibri"/>
          <w:b/>
          <w:sz w:val="24"/>
          <w:szCs w:val="24"/>
        </w:rPr>
        <w:t>л.</w:t>
      </w:r>
      <w:proofErr w:type="gramStart"/>
      <w:r w:rsidRPr="00563E3F">
        <w:rPr>
          <w:rFonts w:cs="Calibri"/>
          <w:b/>
          <w:sz w:val="24"/>
          <w:szCs w:val="24"/>
        </w:rPr>
        <w:t>в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>.(...................),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депутатов</w:t>
      </w:r>
      <w:proofErr w:type="gramStart"/>
      <w:r w:rsidRPr="00563E3F">
        <w:rPr>
          <w:rFonts w:cs="Calibri"/>
          <w:b/>
          <w:sz w:val="24"/>
          <w:szCs w:val="24"/>
        </w:rPr>
        <w:t>,к</w:t>
      </w:r>
      <w:proofErr w:type="gramEnd"/>
      <w:r w:rsidRPr="00563E3F">
        <w:rPr>
          <w:rFonts w:cs="Calibri"/>
          <w:b/>
          <w:sz w:val="24"/>
          <w:szCs w:val="24"/>
        </w:rPr>
        <w:t>отрые</w:t>
      </w:r>
      <w:proofErr w:type="spellEnd"/>
      <w:r w:rsidRPr="00563E3F">
        <w:rPr>
          <w:rFonts w:cs="Calibri"/>
          <w:b/>
          <w:sz w:val="24"/>
          <w:szCs w:val="24"/>
        </w:rPr>
        <w:t xml:space="preserve"> выбрали самую активную позицию по работе с населением: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-это Карпова </w:t>
      </w:r>
      <w:proofErr w:type="spellStart"/>
      <w:r w:rsidRPr="00563E3F">
        <w:rPr>
          <w:rFonts w:cs="Calibri"/>
          <w:b/>
          <w:sz w:val="24"/>
          <w:szCs w:val="24"/>
        </w:rPr>
        <w:t>Н.В.,которая</w:t>
      </w:r>
      <w:proofErr w:type="spellEnd"/>
      <w:r w:rsidRPr="00563E3F">
        <w:rPr>
          <w:rFonts w:cs="Calibri"/>
          <w:b/>
          <w:sz w:val="24"/>
          <w:szCs w:val="24"/>
        </w:rPr>
        <w:t xml:space="preserve"> отметила 30-летие общественной работы в </w:t>
      </w:r>
      <w:proofErr w:type="spellStart"/>
      <w:r w:rsidRPr="00563E3F">
        <w:rPr>
          <w:rFonts w:cs="Calibri"/>
          <w:b/>
          <w:sz w:val="24"/>
          <w:szCs w:val="24"/>
        </w:rPr>
        <w:t>т</w:t>
      </w:r>
      <w:proofErr w:type="gramStart"/>
      <w:r w:rsidRPr="00563E3F">
        <w:rPr>
          <w:rFonts w:cs="Calibri"/>
          <w:b/>
          <w:sz w:val="24"/>
          <w:szCs w:val="24"/>
        </w:rPr>
        <w:t>.ч</w:t>
      </w:r>
      <w:proofErr w:type="spellEnd"/>
      <w:proofErr w:type="gramEnd"/>
      <w:r w:rsidRPr="00563E3F">
        <w:rPr>
          <w:rFonts w:cs="Calibri"/>
          <w:b/>
          <w:sz w:val="24"/>
          <w:szCs w:val="24"/>
        </w:rPr>
        <w:t xml:space="preserve"> и в статусе бессменного депутата на местном уровне,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lastRenderedPageBreak/>
        <w:t>-</w:t>
      </w:r>
      <w:proofErr w:type="spellStart"/>
      <w:r w:rsidRPr="00563E3F">
        <w:rPr>
          <w:rFonts w:cs="Calibri"/>
          <w:b/>
          <w:sz w:val="24"/>
          <w:szCs w:val="24"/>
        </w:rPr>
        <w:t>Дурбайлову</w:t>
      </w:r>
      <w:proofErr w:type="spellEnd"/>
      <w:r w:rsidRPr="00563E3F">
        <w:rPr>
          <w:rFonts w:cs="Calibri"/>
          <w:b/>
          <w:sz w:val="24"/>
          <w:szCs w:val="24"/>
        </w:rPr>
        <w:t xml:space="preserve"> Елену Анатольевну, которая принимает самое активное участие в решений всех </w:t>
      </w:r>
      <w:proofErr w:type="gramStart"/>
      <w:r w:rsidRPr="00563E3F">
        <w:rPr>
          <w:rFonts w:cs="Calibri"/>
          <w:b/>
          <w:sz w:val="24"/>
          <w:szCs w:val="24"/>
        </w:rPr>
        <w:t>вопросов</w:t>
      </w:r>
      <w:proofErr w:type="gramEnd"/>
      <w:r w:rsidRPr="00563E3F">
        <w:rPr>
          <w:rFonts w:cs="Calibri"/>
          <w:b/>
          <w:sz w:val="24"/>
          <w:szCs w:val="24"/>
        </w:rPr>
        <w:t xml:space="preserve"> как на уровне поселения, так и на уровне района. Оказывает </w:t>
      </w:r>
      <w:proofErr w:type="spellStart"/>
      <w:r w:rsidRPr="00563E3F">
        <w:rPr>
          <w:rFonts w:cs="Calibri"/>
          <w:b/>
          <w:sz w:val="24"/>
          <w:szCs w:val="24"/>
        </w:rPr>
        <w:t>всесторонюю</w:t>
      </w:r>
      <w:proofErr w:type="spellEnd"/>
      <w:r w:rsidRPr="00563E3F">
        <w:rPr>
          <w:rFonts w:cs="Calibri"/>
          <w:b/>
          <w:sz w:val="24"/>
          <w:szCs w:val="24"/>
        </w:rPr>
        <w:t xml:space="preserve"> помощь в проведении всех мероприятий в поселении,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-и самого молодого депутата </w:t>
      </w:r>
      <w:proofErr w:type="spellStart"/>
      <w:r w:rsidRPr="00563E3F">
        <w:rPr>
          <w:rFonts w:cs="Calibri"/>
          <w:b/>
          <w:sz w:val="24"/>
          <w:szCs w:val="24"/>
        </w:rPr>
        <w:t>Лодейнопольского</w:t>
      </w:r>
      <w:proofErr w:type="spellEnd"/>
      <w:r w:rsidRPr="00563E3F">
        <w:rPr>
          <w:rFonts w:cs="Calibri"/>
          <w:b/>
          <w:sz w:val="24"/>
          <w:szCs w:val="24"/>
        </w:rPr>
        <w:t xml:space="preserve"> района-</w:t>
      </w:r>
      <w:proofErr w:type="spellStart"/>
      <w:r w:rsidRPr="00563E3F">
        <w:rPr>
          <w:rFonts w:cs="Calibri"/>
          <w:b/>
          <w:sz w:val="24"/>
          <w:szCs w:val="24"/>
        </w:rPr>
        <w:t>Пожитнова</w:t>
      </w:r>
      <w:proofErr w:type="spellEnd"/>
      <w:r w:rsidRPr="00563E3F">
        <w:rPr>
          <w:rFonts w:cs="Calibri"/>
          <w:b/>
          <w:sz w:val="24"/>
          <w:szCs w:val="24"/>
        </w:rPr>
        <w:t xml:space="preserve"> Дмитрия .................</w:t>
      </w:r>
      <w:proofErr w:type="spellStart"/>
      <w:r w:rsidRPr="00563E3F">
        <w:rPr>
          <w:rFonts w:cs="Calibri"/>
          <w:b/>
          <w:sz w:val="24"/>
          <w:szCs w:val="24"/>
        </w:rPr>
        <w:t>молодо,Дима</w:t>
      </w:r>
      <w:proofErr w:type="spellEnd"/>
      <w:r w:rsidRPr="00563E3F">
        <w:rPr>
          <w:rFonts w:cs="Calibri"/>
          <w:b/>
          <w:sz w:val="24"/>
          <w:szCs w:val="24"/>
        </w:rPr>
        <w:t xml:space="preserve"> ,но не </w:t>
      </w:r>
      <w:proofErr w:type="spellStart"/>
      <w:r w:rsidRPr="00563E3F">
        <w:rPr>
          <w:rFonts w:cs="Calibri"/>
          <w:b/>
          <w:sz w:val="24"/>
          <w:szCs w:val="24"/>
        </w:rPr>
        <w:t>зелено</w:t>
      </w:r>
      <w:proofErr w:type="gramStart"/>
      <w:r w:rsidRPr="00563E3F">
        <w:rPr>
          <w:rFonts w:cs="Calibri"/>
          <w:b/>
          <w:sz w:val="24"/>
          <w:szCs w:val="24"/>
        </w:rPr>
        <w:t>.Т</w:t>
      </w:r>
      <w:proofErr w:type="gramEnd"/>
      <w:r w:rsidRPr="00563E3F">
        <w:rPr>
          <w:rFonts w:cs="Calibri"/>
          <w:b/>
          <w:sz w:val="24"/>
          <w:szCs w:val="24"/>
        </w:rPr>
        <w:t>ак</w:t>
      </w:r>
      <w:proofErr w:type="spellEnd"/>
      <w:r w:rsidRPr="00563E3F">
        <w:rPr>
          <w:rFonts w:cs="Calibri"/>
          <w:b/>
          <w:sz w:val="24"/>
          <w:szCs w:val="24"/>
        </w:rPr>
        <w:t xml:space="preserve"> держать!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-  Директора ООО "</w:t>
      </w:r>
      <w:proofErr w:type="spellStart"/>
      <w:r w:rsidRPr="00563E3F">
        <w:rPr>
          <w:rFonts w:cs="Calibri"/>
          <w:b/>
          <w:sz w:val="24"/>
          <w:szCs w:val="24"/>
        </w:rPr>
        <w:t>Теплосеть</w:t>
      </w:r>
      <w:proofErr w:type="gramStart"/>
      <w:r w:rsidRPr="00563E3F">
        <w:rPr>
          <w:rFonts w:cs="Calibri"/>
          <w:b/>
          <w:sz w:val="24"/>
          <w:szCs w:val="24"/>
        </w:rPr>
        <w:t>"С</w:t>
      </w:r>
      <w:proofErr w:type="gramEnd"/>
      <w:r w:rsidRPr="00563E3F">
        <w:rPr>
          <w:rFonts w:cs="Calibri"/>
          <w:b/>
          <w:sz w:val="24"/>
          <w:szCs w:val="24"/>
        </w:rPr>
        <w:t>оккоева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М.В.За</w:t>
      </w:r>
      <w:proofErr w:type="spellEnd"/>
      <w:r w:rsidRPr="00563E3F">
        <w:rPr>
          <w:rFonts w:cs="Calibri"/>
          <w:b/>
          <w:sz w:val="24"/>
          <w:szCs w:val="24"/>
        </w:rPr>
        <w:t xml:space="preserve"> дерзость в решении и грамотный подход. Обещаем</w:t>
      </w:r>
      <w:proofErr w:type="gramStart"/>
      <w:r w:rsidRPr="00563E3F">
        <w:rPr>
          <w:rFonts w:cs="Calibri"/>
          <w:b/>
          <w:sz w:val="24"/>
          <w:szCs w:val="24"/>
        </w:rPr>
        <w:t xml:space="preserve"> ,</w:t>
      </w:r>
      <w:proofErr w:type="gramEnd"/>
      <w:r w:rsidRPr="00563E3F">
        <w:rPr>
          <w:rFonts w:cs="Calibri"/>
          <w:b/>
          <w:sz w:val="24"/>
          <w:szCs w:val="24"/>
        </w:rPr>
        <w:t>что не подведем Вас заключенными обязательствами по погашению кредита.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-Руководителей магазина "На </w:t>
      </w:r>
      <w:proofErr w:type="spellStart"/>
      <w:r w:rsidRPr="00563E3F">
        <w:rPr>
          <w:rFonts w:cs="Calibri"/>
          <w:b/>
          <w:sz w:val="24"/>
          <w:szCs w:val="24"/>
        </w:rPr>
        <w:t>Лесной</w:t>
      </w:r>
      <w:proofErr w:type="gramStart"/>
      <w:r w:rsidRPr="00563E3F">
        <w:rPr>
          <w:rFonts w:cs="Calibri"/>
          <w:b/>
          <w:sz w:val="24"/>
          <w:szCs w:val="24"/>
        </w:rPr>
        <w:t>"Х</w:t>
      </w:r>
      <w:proofErr w:type="gramEnd"/>
      <w:r w:rsidRPr="00563E3F">
        <w:rPr>
          <w:rFonts w:cs="Calibri"/>
          <w:b/>
          <w:sz w:val="24"/>
          <w:szCs w:val="24"/>
        </w:rPr>
        <w:t>итрова</w:t>
      </w:r>
      <w:proofErr w:type="spellEnd"/>
      <w:r w:rsidRPr="00563E3F">
        <w:rPr>
          <w:rFonts w:cs="Calibri"/>
          <w:b/>
          <w:sz w:val="24"/>
          <w:szCs w:val="24"/>
        </w:rPr>
        <w:t xml:space="preserve"> </w:t>
      </w:r>
      <w:proofErr w:type="spellStart"/>
      <w:r w:rsidRPr="00563E3F">
        <w:rPr>
          <w:rFonts w:cs="Calibri"/>
          <w:b/>
          <w:sz w:val="24"/>
          <w:szCs w:val="24"/>
        </w:rPr>
        <w:t>В.Н.,Высоцкую</w:t>
      </w:r>
      <w:proofErr w:type="spellEnd"/>
      <w:r w:rsidRPr="00563E3F">
        <w:rPr>
          <w:rFonts w:cs="Calibri"/>
          <w:b/>
          <w:sz w:val="24"/>
          <w:szCs w:val="24"/>
        </w:rPr>
        <w:t xml:space="preserve"> Н.А. - в 2011 году свой юбилей справили Петрова Наталья Викторовна, музыкальный руководитель детского сада "</w:t>
      </w:r>
      <w:proofErr w:type="spellStart"/>
      <w:r w:rsidRPr="00563E3F">
        <w:rPr>
          <w:rFonts w:cs="Calibri"/>
          <w:b/>
          <w:sz w:val="24"/>
          <w:szCs w:val="24"/>
        </w:rPr>
        <w:t>Леснянка</w:t>
      </w:r>
      <w:proofErr w:type="spellEnd"/>
      <w:r w:rsidRPr="00563E3F">
        <w:rPr>
          <w:rFonts w:cs="Calibri"/>
          <w:b/>
          <w:sz w:val="24"/>
          <w:szCs w:val="24"/>
        </w:rPr>
        <w:t>",которая внесла большой вклад в развитие музыкальных способностей детей,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-Иванова Людмила Леонидовна, которая более 40 лет посвятила свою жизнь воспитанию детей и до сих пор ведет самую активную общественную жизнь.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>-в конце уходящего года отметила юбилей художественный руководитель центра культуры наша Любовь Ивановна Васильева.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563E3F">
        <w:rPr>
          <w:rFonts w:cs="Calibri"/>
          <w:b/>
          <w:sz w:val="24"/>
          <w:szCs w:val="24"/>
        </w:rPr>
        <w:t>ХОЧУ ПРЕДОСТАВИТЬ СЛОВО НАШИМ ПРИГЛАШЕННЫМ.....................................................</w:t>
      </w:r>
    </w:p>
    <w:p w:rsidR="007F3143" w:rsidRPr="00563E3F" w:rsidRDefault="007F3143">
      <w:pPr>
        <w:rPr>
          <w:rFonts w:cs="Calibri"/>
          <w:b/>
          <w:i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  …..Чиж     </w:t>
      </w:r>
      <w:r w:rsidRPr="00563E3F">
        <w:rPr>
          <w:rFonts w:cs="Calibri"/>
          <w:b/>
          <w:i/>
          <w:sz w:val="24"/>
          <w:szCs w:val="24"/>
        </w:rPr>
        <w:t xml:space="preserve">Прошу </w:t>
      </w:r>
      <w:proofErr w:type="spellStart"/>
      <w:r w:rsidRPr="00563E3F">
        <w:rPr>
          <w:rFonts w:cs="Calibri"/>
          <w:b/>
          <w:i/>
          <w:sz w:val="24"/>
          <w:szCs w:val="24"/>
        </w:rPr>
        <w:t>отестовать</w:t>
      </w:r>
      <w:proofErr w:type="spellEnd"/>
      <w:r w:rsidRPr="00563E3F">
        <w:rPr>
          <w:rFonts w:cs="Calibri"/>
          <w:b/>
          <w:i/>
          <w:sz w:val="24"/>
          <w:szCs w:val="24"/>
        </w:rPr>
        <w:t xml:space="preserve"> работу администрации поселения</w:t>
      </w:r>
    </w:p>
    <w:p w:rsidR="007F3143" w:rsidRPr="00563E3F" w:rsidRDefault="007F3143">
      <w:pPr>
        <w:rPr>
          <w:rFonts w:cs="Calibri"/>
          <w:b/>
          <w:sz w:val="24"/>
          <w:szCs w:val="24"/>
        </w:rPr>
      </w:pPr>
      <w:r w:rsidRPr="00563E3F">
        <w:rPr>
          <w:rFonts w:cs="Calibri"/>
          <w:b/>
          <w:sz w:val="24"/>
          <w:szCs w:val="24"/>
        </w:rPr>
        <w:t xml:space="preserve">Спасибо за внимание и хочу пожелать всем </w:t>
      </w:r>
      <w:proofErr w:type="spellStart"/>
      <w:r w:rsidRPr="00563E3F">
        <w:rPr>
          <w:rFonts w:cs="Calibri"/>
          <w:b/>
          <w:sz w:val="24"/>
          <w:szCs w:val="24"/>
        </w:rPr>
        <w:t>здоровья</w:t>
      </w:r>
      <w:proofErr w:type="gramStart"/>
      <w:r w:rsidRPr="00563E3F">
        <w:rPr>
          <w:rFonts w:cs="Calibri"/>
          <w:b/>
          <w:sz w:val="24"/>
          <w:szCs w:val="24"/>
        </w:rPr>
        <w:t>,у</w:t>
      </w:r>
      <w:proofErr w:type="gramEnd"/>
      <w:r w:rsidRPr="00563E3F">
        <w:rPr>
          <w:rFonts w:cs="Calibri"/>
          <w:b/>
          <w:sz w:val="24"/>
          <w:szCs w:val="24"/>
        </w:rPr>
        <w:t>спехов</w:t>
      </w:r>
      <w:proofErr w:type="spellEnd"/>
      <w:r w:rsidRPr="00563E3F">
        <w:rPr>
          <w:rFonts w:cs="Calibri"/>
          <w:b/>
          <w:sz w:val="24"/>
          <w:szCs w:val="24"/>
        </w:rPr>
        <w:t xml:space="preserve"> во всех делах и </w:t>
      </w:r>
      <w:proofErr w:type="spellStart"/>
      <w:r w:rsidRPr="00563E3F">
        <w:rPr>
          <w:rFonts w:cs="Calibri"/>
          <w:b/>
          <w:sz w:val="24"/>
          <w:szCs w:val="24"/>
        </w:rPr>
        <w:t>начинаниях,мира</w:t>
      </w:r>
      <w:proofErr w:type="spellEnd"/>
      <w:r w:rsidRPr="00563E3F">
        <w:rPr>
          <w:rFonts w:cs="Calibri"/>
          <w:b/>
          <w:sz w:val="24"/>
          <w:szCs w:val="24"/>
        </w:rPr>
        <w:t xml:space="preserve"> и добра в семьях!</w:t>
      </w:r>
    </w:p>
    <w:p w:rsidR="007F3143" w:rsidRDefault="007F3143">
      <w:pPr>
        <w:rPr>
          <w:rFonts w:cs="Calibri"/>
          <w:b/>
          <w:sz w:val="32"/>
        </w:rPr>
      </w:pPr>
    </w:p>
    <w:p w:rsidR="007F3143" w:rsidRDefault="007F3143">
      <w:pPr>
        <w:rPr>
          <w:rFonts w:cs="Calibri"/>
          <w:b/>
          <w:sz w:val="32"/>
        </w:rPr>
      </w:pPr>
    </w:p>
    <w:sectPr w:rsidR="007F3143" w:rsidSect="008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18"/>
    <w:rsid w:val="00054750"/>
    <w:rsid w:val="00073356"/>
    <w:rsid w:val="000A324A"/>
    <w:rsid w:val="00121369"/>
    <w:rsid w:val="001479DC"/>
    <w:rsid w:val="00163D83"/>
    <w:rsid w:val="001D5D01"/>
    <w:rsid w:val="00224DB3"/>
    <w:rsid w:val="00233C1E"/>
    <w:rsid w:val="00282A18"/>
    <w:rsid w:val="00311418"/>
    <w:rsid w:val="00334CBC"/>
    <w:rsid w:val="00477CEC"/>
    <w:rsid w:val="004E3B25"/>
    <w:rsid w:val="00563E3F"/>
    <w:rsid w:val="00571C90"/>
    <w:rsid w:val="005B436A"/>
    <w:rsid w:val="005D7471"/>
    <w:rsid w:val="006466D9"/>
    <w:rsid w:val="006C2E2C"/>
    <w:rsid w:val="00730827"/>
    <w:rsid w:val="00737CB0"/>
    <w:rsid w:val="007B1816"/>
    <w:rsid w:val="007C506F"/>
    <w:rsid w:val="007F3143"/>
    <w:rsid w:val="007F7456"/>
    <w:rsid w:val="0080130F"/>
    <w:rsid w:val="00843B68"/>
    <w:rsid w:val="0089529B"/>
    <w:rsid w:val="008D6AFB"/>
    <w:rsid w:val="008E7B55"/>
    <w:rsid w:val="00970B63"/>
    <w:rsid w:val="009D5302"/>
    <w:rsid w:val="00A554C2"/>
    <w:rsid w:val="00B05AAE"/>
    <w:rsid w:val="00B46D14"/>
    <w:rsid w:val="00BD237A"/>
    <w:rsid w:val="00BD6919"/>
    <w:rsid w:val="00C03A76"/>
    <w:rsid w:val="00C207A2"/>
    <w:rsid w:val="00C47D7B"/>
    <w:rsid w:val="00C50ACF"/>
    <w:rsid w:val="00D13E4E"/>
    <w:rsid w:val="00D32781"/>
    <w:rsid w:val="00DC25A4"/>
    <w:rsid w:val="00DC7A56"/>
    <w:rsid w:val="00DF6549"/>
    <w:rsid w:val="00E6017F"/>
    <w:rsid w:val="00E62DC4"/>
    <w:rsid w:val="00EE630A"/>
    <w:rsid w:val="00F673C4"/>
    <w:rsid w:val="00F93E08"/>
    <w:rsid w:val="00F96461"/>
    <w:rsid w:val="00FB25C6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0F93-B2B4-4DC8-89A3-667B5C1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Уставом нашего поселения на Ваше рассмотрение выносится отчет об итогах социально-экономического развития Янегского сельского поселения Лодейнопольского муниципального района в прошедшем -2011 году</vt:lpstr>
    </vt:vector>
  </TitlesOfParts>
  <Company/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Уставом нашего поселения на Ваше рассмотрение выносится отчет об итогах социально-экономического развития Янегского сельского поселения Лодейнопольского муниципального района в прошедшем -2011 году</dc:title>
  <dc:creator>Компик</dc:creator>
  <cp:lastModifiedBy>Компик</cp:lastModifiedBy>
  <cp:revision>3</cp:revision>
  <dcterms:created xsi:type="dcterms:W3CDTF">2012-03-26T09:40:00Z</dcterms:created>
  <dcterms:modified xsi:type="dcterms:W3CDTF">2012-03-27T05:20:00Z</dcterms:modified>
</cp:coreProperties>
</file>