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96" w:rsidRPr="00D11C96" w:rsidRDefault="00D11C96" w:rsidP="00D11C96">
      <w:pPr>
        <w:spacing w:after="0" w:line="268" w:lineRule="atLeast"/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</w:pP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ЗАКОНОДАТЕЛЬСТВО В СФЕРЕ ПРОТИВОДЕЙСТВИЯ КОРРУПЦИИ: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>1. Федеральный закон Российской Федерации от 25 декабря 2008 года № 273-ФЗ «О противодействии коррупции»;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>2. Федеральный закон Российской Федерации от 02 марта 2007 года № 25-ФЗ «О муниципальной службе в Российской Федерации»;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>3. Указ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>4. Указ Президента Российской Федерации от 13.03.2012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>5. Областной закон Ленинградской области от 17 июня 2011 года № 44-оз «О противодействии коррупции в Ленинградской области»;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6. </w:t>
      </w:r>
      <w:proofErr w:type="gram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26.11.2010 г. № 115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области, и муниципальными служащими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области, и соблюдения муниципальными служащими требований к служебному</w:t>
      </w:r>
      <w:proofErr w:type="gram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поведению»;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7.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29.12.2012 г. № 171 «О внесении изменений и дополнений в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26.11.2010 г. № 115»;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8.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14.02.2011 г. № 14 «О предоставлении гражданами, претендующими на замещение должностей муниципальной службы и муниципальными служащими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сведений о доходах, об имуществе и обязательствах имущественного характера»;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9.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29.12.2012 г. № 174 «О внесении изменений и дополнений в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14.02.2011 г. № 14»;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10.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05.07.2010 г. № 50 «Об утверждении Положения о комиссии по соблюдению требований к служебному поведению муниципальных служащих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и урегулированию конфликта интересов»;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11.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29.12.2012 г. № 172 «О внесении изменений и дополнений в постановление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АдминистрацииЯнегского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05.07.2010 г. № 50»;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12.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26.11.2010 г. № 114 «Об утверждении порядка проведения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антикоррупционной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экспертизы нормативно-правовых актов и проектов нормативно-правовых актов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13. Постановление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21.03.2011 г. № 20 «Об утверждении Кодекса этики и служебного поведения муниципальных служащих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области, замещающих должности 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lastRenderedPageBreak/>
        <w:t xml:space="preserve">муниципальной службы в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14. </w:t>
      </w:r>
      <w:proofErr w:type="gram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Постановление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АдминистрацииЯнегского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14.09.2009 г. № 72 «Об утверждении перечня должностей муниципальной службы в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</w:t>
      </w:r>
      <w:proofErr w:type="gram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обязательствах</w:t>
      </w:r>
      <w:proofErr w:type="gram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имущественного характера своих супруги (супруга) и несовершеннолетних детей»; 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15. Постановление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АдминистрацииЯнегского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29.12.2012 г. № 173 «О внесении изменений и дополнений в постановление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АдминистрацииЯнегского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от 14.09.2009 г. № 72»;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16. План противодействия и профилактики коррупции в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 на 2012 год.</w:t>
      </w:r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br/>
        <w:t xml:space="preserve">17. Постановление № 20 от 21.02.2013 г. Об утверждении перечня должностей муниципальной службы в Администрации Янегского сельского поселения </w:t>
      </w:r>
      <w:proofErr w:type="spellStart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>Лодейнопольского</w:t>
      </w:r>
      <w:proofErr w:type="spellEnd"/>
      <w:r w:rsidRPr="00D11C96">
        <w:rPr>
          <w:rFonts w:ascii="Verdana" w:eastAsia="Times New Roman" w:hAnsi="Verdana" w:cs="Times New Roman"/>
          <w:color w:val="64616E"/>
          <w:sz w:val="18"/>
          <w:szCs w:val="18"/>
          <w:lang w:eastAsia="ru-RU"/>
        </w:rPr>
        <w:t xml:space="preserve"> муниципального района Ленинградской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2B7C20" w:rsidRDefault="002B7C20"/>
    <w:sectPr w:rsidR="002B7C20" w:rsidSect="002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C96"/>
    <w:rsid w:val="001119EE"/>
    <w:rsid w:val="002B7C20"/>
    <w:rsid w:val="00D1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Office Word</Application>
  <DocSecurity>0</DocSecurity>
  <Lines>39</Lines>
  <Paragraphs>11</Paragraphs>
  <ScaleCrop>false</ScaleCrop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2015-05-12T12:11:00Z</dcterms:created>
  <dcterms:modified xsi:type="dcterms:W3CDTF">2015-05-12T12:11:00Z</dcterms:modified>
</cp:coreProperties>
</file>