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25" w:rsidRDefault="00446F25" w:rsidP="00FE4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ru-RU"/>
        </w:rPr>
      </w:pPr>
    </w:p>
    <w:p w:rsidR="00F360A3" w:rsidRPr="008F16CA" w:rsidRDefault="00F360A3" w:rsidP="00F360A3">
      <w:pPr>
        <w:pStyle w:val="a7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F360A3" w:rsidRDefault="00F360A3" w:rsidP="00F360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Янегского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  <w:r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F360A3" w:rsidRPr="00264512" w:rsidRDefault="00F360A3" w:rsidP="00F36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F360A3" w:rsidRPr="00264512" w:rsidRDefault="00F360A3" w:rsidP="00F36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F360A3" w:rsidRPr="008F16CA" w:rsidRDefault="00F360A3" w:rsidP="00F360A3">
      <w:pPr>
        <w:jc w:val="center"/>
        <w:rPr>
          <w:rFonts w:ascii="Times New Roman" w:hAnsi="Times New Roman"/>
        </w:rPr>
      </w:pPr>
    </w:p>
    <w:p w:rsidR="00FE4EA1" w:rsidRPr="00F360A3" w:rsidRDefault="00F360A3" w:rsidP="00F360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360A3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360A3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  <w:r w:rsidR="00FE4EA1" w:rsidRPr="00F360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4EA1" w:rsidRDefault="00FE4EA1" w:rsidP="00FE4E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4EA1" w:rsidRPr="00F360A3" w:rsidRDefault="00F360A3" w:rsidP="00FE4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</w:t>
      </w:r>
      <w:r w:rsidR="00CF0EE7" w:rsidRPr="00F3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F52C8" w:rsidRPr="00F3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3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</w:t>
      </w:r>
      <w:r w:rsidR="00FE4EA1" w:rsidRPr="00F3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Pr="00F3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FE4EA1" w:rsidRPr="00F360A3" w:rsidRDefault="00FE4EA1" w:rsidP="00FE4E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FE4EA1" w:rsidRPr="00F360A3" w:rsidTr="00112073">
        <w:tc>
          <w:tcPr>
            <w:tcW w:w="6345" w:type="dxa"/>
          </w:tcPr>
          <w:p w:rsidR="00FE4EA1" w:rsidRPr="00F360A3" w:rsidRDefault="00A4693C" w:rsidP="001120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мерах по реализации в 2019 году решения совета депутатов от </w:t>
            </w:r>
            <w:r w:rsidR="00CF52C8"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22741"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>.12.2018 года №</w:t>
            </w:r>
            <w:r w:rsidR="00CF52C8"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722741"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бюджете </w:t>
            </w:r>
            <w:r w:rsidR="00722741"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>Янегского</w:t>
            </w:r>
            <w:r w:rsidR="00B1408A"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52C8"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</w:t>
            </w:r>
            <w:r w:rsidRPr="00F3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Лодейнопольского муниципального района Ленинградской области на 2019 год и на плановый период 2020 - 2021 годов»</w:t>
            </w:r>
            <w:bookmarkStart w:id="0" w:name="_GoBack"/>
            <w:bookmarkEnd w:id="0"/>
          </w:p>
        </w:tc>
      </w:tr>
    </w:tbl>
    <w:p w:rsidR="00A4693C" w:rsidRPr="00F360A3" w:rsidRDefault="00CF52C8" w:rsidP="00A46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4693C" w:rsidRPr="00F360A3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в 2019 году решения совета депутатов 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 xml:space="preserve">Янегского </w:t>
      </w:r>
      <w:r w:rsidRPr="00F360A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4693C" w:rsidRPr="00F360A3">
        <w:rPr>
          <w:rFonts w:ascii="Times New Roman" w:hAnsi="Times New Roman" w:cs="Times New Roman"/>
          <w:bCs/>
          <w:sz w:val="28"/>
          <w:szCs w:val="28"/>
        </w:rPr>
        <w:t xml:space="preserve"> Лодейнопольского муниципального района Ленинградской области от </w:t>
      </w:r>
      <w:r w:rsidRPr="00F360A3">
        <w:rPr>
          <w:rFonts w:ascii="Times New Roman" w:hAnsi="Times New Roman" w:cs="Times New Roman"/>
          <w:bCs/>
          <w:sz w:val="28"/>
          <w:szCs w:val="28"/>
        </w:rPr>
        <w:t>1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>3</w:t>
      </w:r>
      <w:r w:rsidR="00A4693C" w:rsidRPr="00F360A3">
        <w:rPr>
          <w:rFonts w:ascii="Times New Roman" w:hAnsi="Times New Roman" w:cs="Times New Roman"/>
          <w:bCs/>
          <w:sz w:val="28"/>
          <w:szCs w:val="28"/>
        </w:rPr>
        <w:t>.12.2018 года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4693C" w:rsidRPr="00F360A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F360A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>83</w:t>
      </w:r>
      <w:r w:rsidR="00A4693C" w:rsidRPr="00F360A3"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A4693C" w:rsidRPr="00F360A3">
        <w:rPr>
          <w:rFonts w:ascii="Times New Roman" w:hAnsi="Times New Roman" w:cs="Times New Roman"/>
          <w:bCs/>
          <w:sz w:val="28"/>
          <w:szCs w:val="28"/>
        </w:rPr>
        <w:t xml:space="preserve">поселения Лодейнопольского муниципального района Ленинградской области на 2019 год и на плановый период 2020 - 2021 годов» Администрация 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693C" w:rsidRPr="00F360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693C" w:rsidRPr="00F360A3" w:rsidRDefault="00A4693C" w:rsidP="00A4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1. Принять к исполнению </w:t>
      </w:r>
      <w:r w:rsidRPr="00F360A3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 xml:space="preserve">Янегского </w:t>
      </w:r>
      <w:r w:rsidR="00CF52C8" w:rsidRPr="00F360A3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F360A3">
        <w:rPr>
          <w:rFonts w:ascii="Times New Roman" w:hAnsi="Times New Roman" w:cs="Times New Roman"/>
          <w:bCs/>
          <w:sz w:val="28"/>
          <w:szCs w:val="28"/>
        </w:rPr>
        <w:t xml:space="preserve">поселения Лодейнопольского муниципального района Ленинградской области от </w:t>
      </w:r>
      <w:r w:rsidR="00CF52C8" w:rsidRPr="00F360A3">
        <w:rPr>
          <w:rFonts w:ascii="Times New Roman" w:hAnsi="Times New Roman" w:cs="Times New Roman"/>
          <w:bCs/>
          <w:sz w:val="28"/>
          <w:szCs w:val="28"/>
        </w:rPr>
        <w:t>1</w:t>
      </w:r>
      <w:r w:rsidR="007A3CFF" w:rsidRPr="00F360A3">
        <w:rPr>
          <w:rFonts w:ascii="Times New Roman" w:hAnsi="Times New Roman" w:cs="Times New Roman"/>
          <w:bCs/>
          <w:sz w:val="28"/>
          <w:szCs w:val="28"/>
        </w:rPr>
        <w:t>3</w:t>
      </w:r>
      <w:r w:rsidRPr="00F360A3">
        <w:rPr>
          <w:rFonts w:ascii="Times New Roman" w:hAnsi="Times New Roman" w:cs="Times New Roman"/>
          <w:bCs/>
          <w:sz w:val="28"/>
          <w:szCs w:val="28"/>
        </w:rPr>
        <w:t>.12.2018 года №</w:t>
      </w:r>
      <w:r w:rsidR="00CF52C8" w:rsidRPr="00F360A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7A3CFF" w:rsidRPr="00F360A3">
        <w:rPr>
          <w:rFonts w:ascii="Times New Roman" w:hAnsi="Times New Roman" w:cs="Times New Roman"/>
          <w:bCs/>
          <w:sz w:val="28"/>
          <w:szCs w:val="28"/>
        </w:rPr>
        <w:t>83</w:t>
      </w:r>
      <w:r w:rsidRPr="00F360A3"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CF52C8"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F360A3">
        <w:rPr>
          <w:rFonts w:ascii="Times New Roman" w:hAnsi="Times New Roman" w:cs="Times New Roman"/>
          <w:bCs/>
          <w:sz w:val="28"/>
          <w:szCs w:val="28"/>
        </w:rPr>
        <w:t xml:space="preserve">поселения Лодейнопольского муниципального района Ленинградской области на 2019 год и на плановый период 2020 - 2021 годов» </w:t>
      </w:r>
      <w:r w:rsidRPr="00F360A3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6505B6" w:rsidRPr="00F360A3" w:rsidRDefault="006505B6" w:rsidP="00FE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A1" w:rsidRPr="00F360A3" w:rsidRDefault="00FE4EA1" w:rsidP="00FE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2. Главным администраторам доходов местного бюджета: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местного бюджета, по сокращению задолженности по их уплате, а также осуществлению мероприятий, препятствующих ее возникновению.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2679C7" w:rsidRPr="00F360A3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F360A3">
        <w:rPr>
          <w:rFonts w:ascii="Times New Roman" w:hAnsi="Times New Roman" w:cs="Times New Roman"/>
          <w:bCs/>
          <w:sz w:val="28"/>
          <w:szCs w:val="28"/>
        </w:rPr>
        <w:t xml:space="preserve">Администрации Лодейнопольского муниципального района </w:t>
      </w:r>
      <w:r w:rsidRPr="00F360A3">
        <w:rPr>
          <w:rFonts w:ascii="Times New Roman" w:hAnsi="Times New Roman" w:cs="Times New Roman"/>
          <w:sz w:val="28"/>
          <w:szCs w:val="28"/>
        </w:rPr>
        <w:t>(далее - Комитет финансов) до 10-го числа месяца, следующего за отчетным кварталом, аналитические материалы по исполнению местного бюджета по администрируемым доходам.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 xml:space="preserve">Обеспечить формирование информации для включения в перечень источников доходов Российской Федерации в части, относящейся к местному бюджету, а также представление в Комитет финансов информации, необходимой для формирования и ведения реестра источников доходов местного бюджета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6505B6"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A4693C" w:rsidRPr="00F360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60A3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gramEnd"/>
      <w:r w:rsidRPr="00F360A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400D7" w:rsidRPr="00F360A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F360A3">
        <w:rPr>
          <w:rFonts w:ascii="Times New Roman" w:hAnsi="Times New Roman" w:cs="Times New Roman"/>
          <w:sz w:val="28"/>
          <w:szCs w:val="28"/>
        </w:rPr>
        <w:t>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2.3. В случае изменения полномочий органов местного самоуправления 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6505B6"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1B376C" w:rsidRPr="00F360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60A3">
        <w:rPr>
          <w:rFonts w:ascii="Times New Roman" w:hAnsi="Times New Roman" w:cs="Times New Roman"/>
          <w:bCs/>
          <w:sz w:val="28"/>
          <w:szCs w:val="28"/>
        </w:rPr>
        <w:t>Лодейнопольского муниципального района</w:t>
      </w:r>
      <w:r w:rsidR="00C400D7" w:rsidRPr="00F360A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(далее</w:t>
      </w:r>
      <w:r w:rsidR="00B1408A" w:rsidRPr="00F36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0D7" w:rsidRPr="00F360A3">
        <w:rPr>
          <w:rFonts w:ascii="Times New Roman" w:hAnsi="Times New Roman" w:cs="Times New Roman"/>
          <w:bCs/>
          <w:sz w:val="28"/>
          <w:szCs w:val="28"/>
        </w:rPr>
        <w:t>-</w:t>
      </w:r>
      <w:r w:rsidR="006505B6" w:rsidRPr="00F36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741" w:rsidRPr="00F360A3">
        <w:rPr>
          <w:rFonts w:ascii="Times New Roman" w:hAnsi="Times New Roman" w:cs="Times New Roman"/>
          <w:bCs/>
          <w:sz w:val="28"/>
          <w:szCs w:val="28"/>
        </w:rPr>
        <w:t xml:space="preserve">Янегского </w:t>
      </w:r>
      <w:r w:rsidR="006505B6" w:rsidRPr="00F360A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C400D7" w:rsidRPr="00F360A3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или) состава </w:t>
      </w:r>
      <w:proofErr w:type="spellStart"/>
      <w:r w:rsidRPr="00F360A3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F360A3">
        <w:rPr>
          <w:rFonts w:ascii="Times New Roman" w:hAnsi="Times New Roman" w:cs="Times New Roman"/>
          <w:sz w:val="28"/>
          <w:szCs w:val="28"/>
        </w:rPr>
        <w:t xml:space="preserve">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полномочия и(или) состав администрируемых доходов.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2.4. Обеспечить оперативное осуществление подведомственными администраторами доходов мероприятий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>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взысканию задолженности по платежам в местный бюджет, пеней и штрафов;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Осуществлять взаимодействие 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 и областного бюджета, из бюджет</w:t>
      </w:r>
      <w:r w:rsidR="00A4693C" w:rsidRPr="00F360A3">
        <w:rPr>
          <w:rFonts w:ascii="Times New Roman" w:hAnsi="Times New Roman" w:cs="Times New Roman"/>
          <w:sz w:val="28"/>
          <w:szCs w:val="28"/>
        </w:rPr>
        <w:t>а</w:t>
      </w:r>
      <w:r w:rsidR="006505B6" w:rsidRPr="00F360A3">
        <w:rPr>
          <w:rFonts w:ascii="Times New Roman" w:hAnsi="Times New Roman" w:cs="Times New Roman"/>
          <w:sz w:val="28"/>
          <w:szCs w:val="28"/>
        </w:rPr>
        <w:t xml:space="preserve"> </w:t>
      </w:r>
      <w:r w:rsidR="00A4693C" w:rsidRPr="00F360A3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  <w:r w:rsidR="004C6D31" w:rsidRPr="00F360A3">
        <w:rPr>
          <w:rFonts w:ascii="Times New Roman" w:hAnsi="Times New Roman" w:cs="Times New Roman"/>
          <w:sz w:val="28"/>
          <w:szCs w:val="28"/>
        </w:rPr>
        <w:t xml:space="preserve"> в </w:t>
      </w:r>
      <w:r w:rsidRPr="00F360A3">
        <w:rPr>
          <w:rFonts w:ascii="Times New Roman" w:hAnsi="Times New Roman" w:cs="Times New Roman"/>
          <w:sz w:val="28"/>
          <w:szCs w:val="28"/>
        </w:rPr>
        <w:t>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 главного администратора доходов местного бюджета.</w:t>
      </w:r>
      <w:proofErr w:type="gramEnd"/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lastRenderedPageBreak/>
        <w:t>3. Главным распорядителям бюджетных средств: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3.1. Обеспечить заключение соглашений с Комитетами Ленинградской области о предоставлении межбюджетных субсидий (за исключением отдельных межбюджетных субсидий) до 1 апреля 2019 года. Представлять в Комитет финансов копии Соглашений на 2019 год не позднее семи дней с даты их подписания. 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Представить отчеты о достижении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межбюджетных субсидий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за 2018 год в порядке и сроки, установленные нормативным правовым актом Комитета финансов Ленинградской области.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Предоставлять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субсидии юридическим лицам), некоммерческим организациям, не являющимся муниципальными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нормативным правовым актом Комитета финансов, за исключением случаев, когда порядком предоставления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субсидий не предусмотрено заключение договора (соглашения).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Внести до 1 мая 2019 года изменения в нормативные правовые акты </w:t>
      </w:r>
      <w:r w:rsidR="00D14BE9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6505B6"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4C6D31" w:rsidRPr="00F360A3">
        <w:rPr>
          <w:rFonts w:ascii="Times New Roman" w:hAnsi="Times New Roman" w:cs="Times New Roman"/>
          <w:sz w:val="28"/>
          <w:szCs w:val="28"/>
        </w:rPr>
        <w:t>поселения</w:t>
      </w:r>
      <w:r w:rsidRPr="00F360A3">
        <w:rPr>
          <w:rFonts w:ascii="Times New Roman" w:hAnsi="Times New Roman" w:cs="Times New Roman"/>
          <w:sz w:val="28"/>
          <w:szCs w:val="28"/>
        </w:rPr>
        <w:t>, регламентирующие порядки предоставления субсидий юридическим лицам, предусматривающие: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а) включение следующих положений: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в раздел "Условия и порядок предоставления субсидий":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требование об отсутствии получателя субсидии в реестре недобросовестных поставщиков;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A3">
        <w:rPr>
          <w:rFonts w:ascii="Times New Roman" w:hAnsi="Times New Roman" w:cs="Times New Roman"/>
          <w:sz w:val="28"/>
          <w:szCs w:val="28"/>
        </w:rPr>
        <w:t>наличие обязательства главного распорядителя бюджетных средств о проведении проверки достоверности сведений, содержащихся в заявлении о предоставлении субсидии и представляемых получателем документах, путем их сопоставления между собой, а также о направлении запросов (в случае отсутствия в представленных документах справок налоговых органов и государственных внебюджетных фондов) об отсутствии у получателя неисполненной обязанности по уплате налогов, сборов, страховых взносов, пеней, штрафов, процентов, подлежащих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уплате в соответствии с законодательством Российской Федерации;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lastRenderedPageBreak/>
        <w:t xml:space="preserve">в раздел "Требования об осуществлении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нарушение":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обязательство главного распорядителя бюджетных средств осуществлять контроль за соблюдением получателем субсидии условий, целей и порядка предоставления субсидии, установленных порядком предоставления субсидии и соглашением о предоставлении субсидии из местного бюджета, путем проведения плановых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установление порядка и сроков возврата субсидии в местный бюджет в случае нарушения условий, целей и порядка предоставления субсидии;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наличие положения о штрафных санкциях за неисполнение обязательств по возврату средств субсидии в случае </w:t>
      </w:r>
      <w:proofErr w:type="spellStart"/>
      <w:r w:rsidRPr="00F360A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360A3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(целевых показателей) предоставления субсидии;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б) исключение положения о наделении конкурсных комиссий, не входящих в систему органов местного самоуправления, полномочием по принятию решений, носящих обязательный характер для главного распорядителя бюджетных средств.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юридическим лицам за счет средств федерального и областногобюджета в порядке финансового обеспечения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>или) целями предоставления, перечисление субсидий осуществлять на лицевые счета, предназначенные для учета операций со средствами юридических лиц (их обособленных подразделений), крестьянских (фермерских) хозяйств, индивидуальных предпринимателей, не являющихся участниками бюджетного процесса, открытые в отделе №10 Управления Федерального казначейства по Ленинградской области.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Обеспечить до 1 апреля 2019 года возврат остатков субсидии на финансовое обеспечение затрат, по которым не принято решение главного распорядителя бюджетных средств о наличии потребности в использовании остатков субсидии юридическими лицами, индивидуальными предпринимателями, физическими лицами - производителями товаров, работ, услуг, некоммерческими организациями, не являющимися муниципальными учреждениями.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3.</w:t>
      </w:r>
      <w:r w:rsidR="006505B6" w:rsidRPr="00F360A3">
        <w:rPr>
          <w:rFonts w:ascii="Times New Roman" w:hAnsi="Times New Roman" w:cs="Times New Roman"/>
          <w:sz w:val="28"/>
          <w:szCs w:val="28"/>
        </w:rPr>
        <w:t>3</w:t>
      </w:r>
      <w:r w:rsidRPr="00F360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 xml:space="preserve">Не допускать принятия получателями бюджетных средств местного бюджета бюджетных обязательств на 2019 год после 1 декабря 2019 года на основании муниципальных контрактов на поставку товаров, выполнение </w:t>
      </w:r>
      <w:r w:rsidRPr="00F360A3">
        <w:rPr>
          <w:rFonts w:ascii="Times New Roman" w:hAnsi="Times New Roman" w:cs="Times New Roman"/>
          <w:sz w:val="28"/>
          <w:szCs w:val="28"/>
        </w:rPr>
        <w:lastRenderedPageBreak/>
        <w:t>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 (за исключением муниципальных контрактов на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</w:t>
      </w:r>
      <w:r w:rsidR="00D14BE9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B1408A" w:rsidRPr="00F36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5B6" w:rsidRPr="00F360A3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5B3D65" w:rsidRPr="00F360A3">
        <w:rPr>
          <w:rFonts w:ascii="Times New Roman" w:hAnsi="Times New Roman" w:cs="Times New Roman"/>
          <w:sz w:val="28"/>
          <w:szCs w:val="28"/>
        </w:rPr>
        <w:t>поселения</w:t>
      </w:r>
      <w:r w:rsidRPr="00F360A3">
        <w:rPr>
          <w:rFonts w:ascii="Times New Roman" w:hAnsi="Times New Roman" w:cs="Times New Roman"/>
          <w:sz w:val="28"/>
          <w:szCs w:val="28"/>
        </w:rPr>
        <w:t>).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3.</w:t>
      </w:r>
      <w:r w:rsidR="006505B6" w:rsidRPr="00F360A3">
        <w:rPr>
          <w:rFonts w:ascii="Times New Roman" w:hAnsi="Times New Roman" w:cs="Times New Roman"/>
          <w:sz w:val="28"/>
          <w:szCs w:val="28"/>
        </w:rPr>
        <w:t>4</w:t>
      </w:r>
      <w:r w:rsidRPr="00F360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 xml:space="preserve">Не осуществлять до 1 августа 2019 года закупки муниципальными казенными учреждениями товаров, работ, услуг за счет экономии средств местного бюджета, образовавшейся по результатам процедур осуществления закупок для муниципальных нужд (за исключением расходов дорожного фонда </w:t>
      </w:r>
      <w:r w:rsidR="00D14BE9" w:rsidRPr="00F360A3">
        <w:rPr>
          <w:rFonts w:ascii="Times New Roman" w:hAnsi="Times New Roman" w:cs="Times New Roman"/>
          <w:bCs/>
          <w:sz w:val="28"/>
          <w:szCs w:val="28"/>
        </w:rPr>
        <w:t xml:space="preserve">Янегского </w:t>
      </w:r>
      <w:r w:rsidR="006505B6" w:rsidRPr="00F360A3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5B3D65" w:rsidRPr="00F360A3">
        <w:rPr>
          <w:rFonts w:ascii="Times New Roman" w:hAnsi="Times New Roman" w:cs="Times New Roman"/>
          <w:sz w:val="28"/>
          <w:szCs w:val="28"/>
        </w:rPr>
        <w:t>поселения</w:t>
      </w:r>
      <w:r w:rsidRPr="00F360A3">
        <w:rPr>
          <w:rFonts w:ascii="Times New Roman" w:hAnsi="Times New Roman" w:cs="Times New Roman"/>
          <w:sz w:val="28"/>
          <w:szCs w:val="28"/>
        </w:rPr>
        <w:t xml:space="preserve">, расходов, направленных на исполнение расходных обязательств </w:t>
      </w:r>
      <w:r w:rsidR="00D14BE9" w:rsidRPr="00F360A3">
        <w:rPr>
          <w:rFonts w:ascii="Times New Roman" w:hAnsi="Times New Roman" w:cs="Times New Roman"/>
          <w:bCs/>
          <w:sz w:val="28"/>
          <w:szCs w:val="28"/>
        </w:rPr>
        <w:t xml:space="preserve">Янегского </w:t>
      </w:r>
      <w:r w:rsidR="00B1408A" w:rsidRPr="00F360A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B3D65" w:rsidRPr="00F360A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360A3">
        <w:rPr>
          <w:rFonts w:ascii="Times New Roman" w:hAnsi="Times New Roman" w:cs="Times New Roman"/>
          <w:sz w:val="28"/>
          <w:szCs w:val="28"/>
        </w:rPr>
        <w:t xml:space="preserve">, предусмотренных соглашениями с Комитетами Ленинградской области). </w:t>
      </w:r>
      <w:proofErr w:type="gramEnd"/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Предложения по использованию экономии направлять в Комитет финансов с приложением обоснований бюджетных ассигнований и расчетов. После согласования Комитетом финансов, предложения по использованию экономии направляются на согласование главе Администрации </w:t>
      </w:r>
      <w:r w:rsidR="00D14BE9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6505B6"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360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В случае нарушения обязательств, установленных соглашениями с Комитетами Ленинградской области о предоставлении местному бюджету межбюджетных субсидий (далее – областные соглашения) за 2018 год, представить в Комитет финансов до 1 апреля 2019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 в Комитет финансов Ленинградской области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областными соглашениями.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Представлять в Комитет финансов до 15-го числа месяца, следующего за отчетным периодом, информацию о достижении значений показателей результативности использования межбюджетных субсидий, предусматриваемых областными соглашениями в 2019 году, за первое полугодие и девять месяцев с пояснительной запиской о принимаемых мерах для их достижения.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3.7. Представлять в Комитет финансов до 10-го числа месяца, следующего за отчетным кварталом, аналитические записки по исполнению бюджетных ассигнований местного бюджета, предусмотренных на реализацию муниципальных программ </w:t>
      </w:r>
      <w:r w:rsidR="00D14BE9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655C99"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5B3D65" w:rsidRPr="00F360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360A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360A3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F360A3">
        <w:rPr>
          <w:rFonts w:ascii="Times New Roman" w:hAnsi="Times New Roman" w:cs="Times New Roman"/>
          <w:sz w:val="28"/>
          <w:szCs w:val="28"/>
        </w:rPr>
        <w:t xml:space="preserve"> части, и в разрезе подпрограмм, основных мероприятий, </w:t>
      </w:r>
      <w:r w:rsidRPr="00F360A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муниципальных программ </w:t>
      </w:r>
      <w:r w:rsidR="00D14BE9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B1408A" w:rsidRPr="00F36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C99" w:rsidRPr="00F360A3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5B3D65" w:rsidRPr="00F360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60A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360A3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F360A3">
        <w:rPr>
          <w:rFonts w:ascii="Times New Roman" w:hAnsi="Times New Roman" w:cs="Times New Roman"/>
          <w:sz w:val="28"/>
          <w:szCs w:val="28"/>
        </w:rPr>
        <w:t xml:space="preserve"> части местного бюджета.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3.8. В целях выполнения требований законодательства о размещении информации в информационных системах обеспечить: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полноту и корректность формирования получателями бюджетных сре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>атежных документов,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A3">
        <w:rPr>
          <w:rFonts w:ascii="Times New Roman" w:hAnsi="Times New Roman" w:cs="Times New Roman"/>
          <w:sz w:val="28"/>
          <w:szCs w:val="28"/>
        </w:rPr>
        <w:t xml:space="preserve">размещение информации подведомственными муниципальными учреждениями </w:t>
      </w:r>
      <w:r w:rsidR="00D14BE9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r w:rsidR="00655C99"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  </w:t>
      </w:r>
      <w:r w:rsidR="005B3D65" w:rsidRPr="00F360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60A3">
        <w:rPr>
          <w:rFonts w:ascii="Times New Roman" w:hAnsi="Times New Roman" w:cs="Times New Roman"/>
          <w:sz w:val="28"/>
          <w:szCs w:val="28"/>
        </w:rPr>
        <w:t xml:space="preserve">на официальном сайте www.bus.gov.ru в сети "Интернет" в соответствии с </w:t>
      </w:r>
      <w:hyperlink r:id="rId4" w:history="1">
        <w:r w:rsidRPr="00F360A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360A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3.9. Обеспечить постоянное видеонаблюдение в сети "Интернет" за площадными объектами, включенными в адресную инвестиционную программу, по которым предусмотрено выполнение строительно-монтажных работ, путем включения соответствующих обязательств в условия соглашений о предоставлении субсидий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>или) в условия контрактов на выполнение строительно-монтажных работ.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4. Комитету финансов: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4.</w:t>
      </w:r>
      <w:r w:rsidR="00750A31" w:rsidRPr="00F360A3">
        <w:rPr>
          <w:rFonts w:ascii="Times New Roman" w:hAnsi="Times New Roman" w:cs="Times New Roman"/>
          <w:sz w:val="28"/>
          <w:szCs w:val="28"/>
        </w:rPr>
        <w:t>1</w:t>
      </w:r>
      <w:r w:rsidRPr="00F360A3">
        <w:rPr>
          <w:rFonts w:ascii="Times New Roman" w:hAnsi="Times New Roman" w:cs="Times New Roman"/>
          <w:sz w:val="28"/>
          <w:szCs w:val="28"/>
        </w:rPr>
        <w:t>. Представлять до 30-го числа месяца, следующего за отчетным периодом, главе Администрации Лодейнопольского муниципального района обобщенную информацию о достижении значений показателей результативности использования межбюджетных субсидий, предусматриваемых областными соглашениями в 2019 году, за первое полугодие и девять месяцев.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5. Установить, что заключение и оплата получателями бюджетных средств местного бюджета муниципальных контрактов и иных обязательств, исполнение которых осуществляется за счет средств местного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Вытекающие из муниципальных контрактов и иных договоров обязательства, принятые получателями бюджетных средств местного бюджета сверх утвержденных бюджетных ассигнований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>или) лимитов бюджетных обязательств, не подлежат оплате за счет средств местного бюджета.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lastRenderedPageBreak/>
        <w:t>Получатели средств местного бюджета вправе предусматривать в заключаемых ими договорах (муниципальных контрактах) о поставке товаров, выполнении работ, оказании услуг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A3">
        <w:rPr>
          <w:rFonts w:ascii="Times New Roman" w:hAnsi="Times New Roman" w:cs="Times New Roman"/>
          <w:sz w:val="28"/>
          <w:szCs w:val="28"/>
        </w:rPr>
        <w:t>а) до 100 процентов суммы договора (муниципального контракта)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о приобретении ави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ответственности, о проведении медицинских осмотров работников учреждений.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б) до 30 процентов суммы договора (муниципального контракта) - по остальным договорам (муниципальным контрактам) при соблюдении следующих условий: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сумма авансового платежа не превышает 30 процентов лимитов бюджетных обязательств, доведенных по соответствующему коду бюджетной классификации Российской Федерации по договорам (муниципальным контрактам) на выполнение работ по объектам капитального строительства, включенным в адресную инвестиционную программу, софинансирования которых осуществляется за счет средств федерального и областного бюджета;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A3">
        <w:rPr>
          <w:rFonts w:ascii="Times New Roman" w:hAnsi="Times New Roman" w:cs="Times New Roman"/>
          <w:sz w:val="28"/>
          <w:szCs w:val="28"/>
        </w:rPr>
        <w:t>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бюджета, и общей суммой ранее выплаченного авансового платежа (в случае если договор (муниципальный контракт) не содержит этапы его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(муниципальный контракт) содержит этапы его </w:t>
      </w:r>
      <w:r w:rsidRPr="00F360A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исполнения,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выполнения которых полностью или частично совпадают);</w:t>
      </w:r>
    </w:p>
    <w:p w:rsidR="00FE4EA1" w:rsidRPr="00F360A3" w:rsidRDefault="00FE4EA1" w:rsidP="00FE4E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при заключении договоров (муниципальных контрактов), предусматривающих отдельные этапы их исполнения и оплаты не включаются 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законодательством.</w:t>
      </w:r>
    </w:p>
    <w:p w:rsidR="00FE4EA1" w:rsidRPr="00F360A3" w:rsidRDefault="00FE4EA1" w:rsidP="00FE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C99" w:rsidRPr="00F360A3" w:rsidRDefault="00FE4EA1" w:rsidP="0044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 момента подписания и распространяется на правоотношения, возникшие с 1 января 2019 года. </w:t>
      </w:r>
    </w:p>
    <w:p w:rsidR="00655C99" w:rsidRPr="00F360A3" w:rsidRDefault="00655C99" w:rsidP="0044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A1" w:rsidRPr="00F360A3" w:rsidRDefault="00FE4EA1" w:rsidP="0044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7. </w:t>
      </w:r>
      <w:r w:rsidRPr="00F360A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FA6F63" w:rsidRPr="00F360A3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размещению </w:t>
      </w:r>
      <w:r w:rsidRPr="00F360A3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="00655C99" w:rsidRPr="00F36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0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D14BE9" w:rsidRPr="00F360A3">
        <w:rPr>
          <w:rFonts w:ascii="Times New Roman" w:hAnsi="Times New Roman" w:cs="Times New Roman"/>
          <w:bCs/>
          <w:sz w:val="28"/>
          <w:szCs w:val="28"/>
        </w:rPr>
        <w:t>Янегского</w:t>
      </w:r>
      <w:proofErr w:type="spellEnd"/>
      <w:r w:rsidR="00655C99" w:rsidRPr="00F360A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360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C99" w:rsidRPr="00F360A3" w:rsidRDefault="00655C99" w:rsidP="00446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A1" w:rsidRPr="00F360A3" w:rsidRDefault="00FE4EA1" w:rsidP="00FE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F36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A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E4EA1" w:rsidRPr="00F360A3" w:rsidRDefault="00FE4EA1" w:rsidP="00FE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EA1" w:rsidRPr="00F360A3" w:rsidRDefault="00FE4EA1" w:rsidP="00FE4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B6A" w:rsidRPr="00F360A3" w:rsidRDefault="00FE4EA1" w:rsidP="00655C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60A3">
        <w:rPr>
          <w:rFonts w:ascii="Times New Roman" w:hAnsi="Times New Roman" w:cs="Times New Roman"/>
          <w:sz w:val="28"/>
          <w:szCs w:val="28"/>
        </w:rPr>
        <w:t>Глава</w:t>
      </w:r>
      <w:r w:rsidR="00F360A3">
        <w:rPr>
          <w:rFonts w:ascii="Times New Roman" w:hAnsi="Times New Roman" w:cs="Times New Roman"/>
          <w:sz w:val="28"/>
          <w:szCs w:val="28"/>
        </w:rPr>
        <w:t xml:space="preserve"> </w:t>
      </w:r>
      <w:r w:rsidRPr="00F360A3">
        <w:rPr>
          <w:rFonts w:ascii="Times New Roman" w:hAnsi="Times New Roman" w:cs="Times New Roman"/>
          <w:sz w:val="28"/>
          <w:szCs w:val="28"/>
        </w:rPr>
        <w:t>Администрации</w:t>
      </w:r>
      <w:r w:rsidR="00655C99" w:rsidRPr="00F360A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1408A" w:rsidRPr="00F360A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360A3" w:rsidRPr="00F360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F360A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14BE9" w:rsidRPr="00F360A3">
        <w:rPr>
          <w:rFonts w:ascii="Times New Roman" w:hAnsi="Times New Roman" w:cs="Times New Roman"/>
          <w:bCs/>
          <w:sz w:val="28"/>
          <w:szCs w:val="28"/>
        </w:rPr>
        <w:t>Усатова В.Е.</w:t>
      </w:r>
      <w:r w:rsidR="00655C99" w:rsidRPr="00F360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B92B6A" w:rsidRPr="00F360A3" w:rsidSect="00446F25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EA1"/>
    <w:rsid w:val="00004C0F"/>
    <w:rsid w:val="001B376C"/>
    <w:rsid w:val="002679C7"/>
    <w:rsid w:val="003F43E8"/>
    <w:rsid w:val="00446F25"/>
    <w:rsid w:val="004C6D31"/>
    <w:rsid w:val="004D69DF"/>
    <w:rsid w:val="0059288D"/>
    <w:rsid w:val="005B3D65"/>
    <w:rsid w:val="006505B6"/>
    <w:rsid w:val="00655C99"/>
    <w:rsid w:val="006B62A5"/>
    <w:rsid w:val="00722741"/>
    <w:rsid w:val="00750A31"/>
    <w:rsid w:val="007A3CFF"/>
    <w:rsid w:val="008B130D"/>
    <w:rsid w:val="00924EA0"/>
    <w:rsid w:val="009A3DE4"/>
    <w:rsid w:val="00A20DDD"/>
    <w:rsid w:val="00A405CF"/>
    <w:rsid w:val="00A4693C"/>
    <w:rsid w:val="00B1408A"/>
    <w:rsid w:val="00BB06C6"/>
    <w:rsid w:val="00C400D7"/>
    <w:rsid w:val="00CF0EE7"/>
    <w:rsid w:val="00CF52C8"/>
    <w:rsid w:val="00D14BE9"/>
    <w:rsid w:val="00D644BF"/>
    <w:rsid w:val="00D91DDF"/>
    <w:rsid w:val="00E2217E"/>
    <w:rsid w:val="00F360A3"/>
    <w:rsid w:val="00FA6F63"/>
    <w:rsid w:val="00FE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52C8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F360A3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360A3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5F5F7AB4F904C9BE30F74A617C0D523EC9E6284CF99775324ACA8A2095462733DEC15BEAB6066E92C8C01C99ZE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2</cp:revision>
  <cp:lastPrinted>2019-04-15T12:09:00Z</cp:lastPrinted>
  <dcterms:created xsi:type="dcterms:W3CDTF">2019-04-15T12:09:00Z</dcterms:created>
  <dcterms:modified xsi:type="dcterms:W3CDTF">2019-04-15T12:09:00Z</dcterms:modified>
</cp:coreProperties>
</file>