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99" w:rsidRPr="00195A99" w:rsidRDefault="00195A99" w:rsidP="00195A99">
      <w:pPr>
        <w:ind w:firstLine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</w:t>
      </w: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>ЯНЕГСКОЕ СЕЛЬСКОЕ ПОСЕЛЕНИЕ</w:t>
      </w: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92FDA">
        <w:rPr>
          <w:rFonts w:ascii="Times New Roman" w:hAnsi="Times New Roman" w:cs="Times New Roman"/>
          <w:b/>
          <w:bCs/>
          <w:sz w:val="28"/>
          <w:szCs w:val="28"/>
        </w:rPr>
        <w:t xml:space="preserve">двадцать </w:t>
      </w:r>
      <w:r w:rsidR="004C0861"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Pr="00195A99">
        <w:rPr>
          <w:rFonts w:ascii="Times New Roman" w:hAnsi="Times New Roman" w:cs="Times New Roman"/>
          <w:b/>
          <w:bCs/>
          <w:sz w:val="28"/>
          <w:szCs w:val="28"/>
        </w:rPr>
        <w:t xml:space="preserve">  (</w:t>
      </w:r>
      <w:r w:rsidR="00492FDA">
        <w:rPr>
          <w:rFonts w:ascii="Times New Roman" w:hAnsi="Times New Roman" w:cs="Times New Roman"/>
          <w:b/>
          <w:bCs/>
          <w:sz w:val="28"/>
          <w:szCs w:val="28"/>
        </w:rPr>
        <w:t>внеочередное</w:t>
      </w:r>
      <w:r w:rsidRPr="00195A99">
        <w:rPr>
          <w:rFonts w:ascii="Times New Roman" w:hAnsi="Times New Roman" w:cs="Times New Roman"/>
          <w:b/>
          <w:bCs/>
          <w:sz w:val="28"/>
          <w:szCs w:val="28"/>
        </w:rPr>
        <w:t>) заседание четвертого созыва)</w:t>
      </w: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99" w:rsidRPr="00195A99" w:rsidRDefault="00195A99" w:rsidP="00195A99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A99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95A99" w:rsidRPr="00195A99" w:rsidRDefault="00195A99" w:rsidP="00195A9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95A99" w:rsidRPr="00195A99" w:rsidRDefault="004C0861" w:rsidP="00195A99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05</w:t>
      </w:r>
      <w:r w:rsidR="00195A99" w:rsidRPr="00195A99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95A99" w:rsidRPr="00195A99">
        <w:rPr>
          <w:rFonts w:ascii="Times New Roman" w:hAnsi="Times New Roman" w:cs="Times New Roman"/>
          <w:b/>
          <w:bCs/>
          <w:sz w:val="28"/>
          <w:szCs w:val="28"/>
        </w:rPr>
        <w:t>.</w:t>
      </w:r>
      <w:smartTag w:uri="urn:schemas-microsoft-com:office:smarttags" w:element="metricconverter">
        <w:smartTagPr>
          <w:attr w:name="ProductID" w:val="2021 г"/>
        </w:smartTagPr>
        <w:r w:rsidR="00195A99" w:rsidRPr="00195A99">
          <w:rPr>
            <w:rFonts w:ascii="Times New Roman" w:hAnsi="Times New Roman" w:cs="Times New Roman"/>
            <w:b/>
            <w:bCs/>
            <w:sz w:val="28"/>
            <w:szCs w:val="28"/>
          </w:rPr>
          <w:t>2021 г</w:t>
        </w:r>
      </w:smartTag>
      <w:r w:rsidR="00195A99" w:rsidRPr="00195A99">
        <w:rPr>
          <w:rFonts w:ascii="Times New Roman" w:hAnsi="Times New Roman" w:cs="Times New Roman"/>
          <w:b/>
          <w:bCs/>
          <w:sz w:val="28"/>
          <w:szCs w:val="28"/>
        </w:rPr>
        <w:t xml:space="preserve">.                                                                   </w:t>
      </w:r>
      <w:r w:rsidR="00492FD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195A99" w:rsidRPr="00195A9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92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97</w:t>
      </w:r>
      <w:r w:rsidR="00195A99" w:rsidRPr="00195A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E4F3D" w:rsidRPr="00914ED1" w:rsidRDefault="009E4F3D" w:rsidP="00BA45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Pr="00971339" w:rsidRDefault="00CB7A23" w:rsidP="00195A9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 внесении изменений в решение совета депутатов Янегского сельского поселения</w:t>
      </w:r>
      <w:r w:rsidR="000472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от 15.03.20</w:t>
      </w:r>
      <w:r w:rsidR="003B6E65" w:rsidRPr="000472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</w:t>
      </w:r>
      <w:r w:rsidR="0004723B" w:rsidRPr="0004723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0</w:t>
      </w:r>
      <w:r w:rsidR="003B6E6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 № 41 «Об утверждении председателя, заместителя и секретаря общественной жилищной комиссии Янегского сельского поселения Лодейнопольского муниципального района Ленинградской области»</w:t>
      </w: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E4F3D" w:rsidRDefault="003B6E65" w:rsidP="00195A99">
      <w:pPr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со ст. 3.3 Положения об общественной жилищной комиссии по рассмотрению вопросов связанных с ведением учета граждан в качестве нуждающихся в жилых помещениях, предоставлением жилых помещений по договорам социального найма и жилых помещений специализированного жилого фонда и снятия граждан с учета в каче</w:t>
      </w:r>
      <w:r w:rsidR="001F17FD">
        <w:rPr>
          <w:rFonts w:ascii="Times New Roman" w:eastAsia="Times New Roman" w:hAnsi="Times New Roman" w:cs="Times New Roman"/>
          <w:sz w:val="28"/>
          <w:szCs w:val="28"/>
          <w:lang w:eastAsia="en-US"/>
        </w:rPr>
        <w:t>стве нуждающихся в жилых помещениях, совет депутатов Янегского сельского поселения Лодейнопольского муниципального района Ленинградской области</w:t>
      </w:r>
      <w:r w:rsidR="009E4F3D" w:rsidRPr="00465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E4F3D" w:rsidRPr="00465A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решил:</w:t>
      </w:r>
    </w:p>
    <w:p w:rsidR="009E4F3D" w:rsidRPr="00465A5D" w:rsidRDefault="009E4F3D" w:rsidP="009E4F3D">
      <w:pP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F17FD" w:rsidRDefault="009E4F3D" w:rsidP="00195A9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65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1.Утвердить </w:t>
      </w:r>
      <w:r w:rsidR="001F17F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председателем общественной жилищной комиссии:</w:t>
      </w:r>
    </w:p>
    <w:p w:rsidR="009E4F3D" w:rsidRDefault="001F17FD" w:rsidP="001F17F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 Давыдову Юлю Олеговну.</w:t>
      </w:r>
    </w:p>
    <w:p w:rsidR="001F17FD" w:rsidRDefault="001F17FD" w:rsidP="001F17F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 Утвердить заместителем председателя общественной жилищной комиссии:</w:t>
      </w:r>
    </w:p>
    <w:p w:rsidR="001F17FD" w:rsidRDefault="001F17FD" w:rsidP="001F17F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Грецкую Татьяну Александровну.</w:t>
      </w:r>
    </w:p>
    <w:p w:rsidR="001F17FD" w:rsidRDefault="001F17FD" w:rsidP="001F17F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3. Утвердить секретарем жилищной комиссии:</w:t>
      </w:r>
    </w:p>
    <w:p w:rsidR="001F17FD" w:rsidRPr="00465A5D" w:rsidRDefault="001F17FD" w:rsidP="001F17F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Пескову Оксану Михайловну.</w:t>
      </w:r>
    </w:p>
    <w:p w:rsidR="001F17FD" w:rsidRDefault="001F17FD" w:rsidP="00195A9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="009E4F3D" w:rsidRPr="00465A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Решение вступает в силу с момента его принятия.</w:t>
      </w:r>
    </w:p>
    <w:p w:rsidR="001F17FD" w:rsidRDefault="001F17FD" w:rsidP="00195A99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5. Данное решение разместить на официальном сайте Администрации Янегского сельского поселения.</w:t>
      </w:r>
    </w:p>
    <w:p w:rsidR="009E4F3D" w:rsidRDefault="001F17FD" w:rsidP="00127FD2">
      <w:pPr>
        <w:widowControl/>
        <w:autoSpaceDE/>
        <w:autoSpaceDN/>
        <w:adjustRightInd/>
        <w:ind w:firstLine="708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</w:t>
      </w:r>
      <w:r w:rsidRPr="00465A5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Признать утратившими силу решени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 совета депутатов №</w:t>
      </w:r>
      <w:r w:rsidR="002F28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11 от 09.10.2014</w:t>
      </w:r>
      <w:r w:rsidR="00127FD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О внесении изменений в решение совета депутатов Янегского сельского поселения «Об утверждении председателя, заместителя и секретаря общественной комиссии Янегского сельского поселения Лодейнопольского муниципального района Ленинградской области».</w:t>
      </w:r>
    </w:p>
    <w:p w:rsidR="00492FDA" w:rsidRDefault="00492FDA" w:rsidP="009E4F3D">
      <w:pPr>
        <w:widowControl/>
        <w:ind w:firstLine="0"/>
        <w:rPr>
          <w:rFonts w:eastAsia="Times New Roman"/>
          <w:sz w:val="28"/>
          <w:szCs w:val="28"/>
        </w:rPr>
      </w:pP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D5A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t>Глава поселения</w:t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="00FF3C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612C0A">
        <w:rPr>
          <w:rFonts w:ascii="Times New Roman" w:hAnsi="Times New Roman" w:cs="Times New Roman"/>
          <w:sz w:val="28"/>
          <w:szCs w:val="28"/>
        </w:rPr>
        <w:t>О.М.П</w:t>
      </w:r>
      <w:r w:rsidR="00914ED1">
        <w:rPr>
          <w:rFonts w:ascii="Times New Roman" w:hAnsi="Times New Roman" w:cs="Times New Roman"/>
          <w:sz w:val="28"/>
          <w:szCs w:val="28"/>
        </w:rPr>
        <w:t>ЕСКОВА</w:t>
      </w:r>
    </w:p>
    <w:p w:rsidR="009E4F3D" w:rsidRPr="00727DBB" w:rsidRDefault="009E4F3D" w:rsidP="009E4F3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27DB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  <w:r w:rsidRPr="00727DBB">
        <w:rPr>
          <w:rFonts w:ascii="Times New Roman" w:hAnsi="Times New Roman" w:cs="Times New Roman"/>
          <w:sz w:val="28"/>
          <w:szCs w:val="28"/>
        </w:rPr>
        <w:tab/>
      </w:r>
    </w:p>
    <w:p w:rsidR="009E4F3D" w:rsidRDefault="009E4F3D" w:rsidP="009E4F3D"/>
    <w:p w:rsidR="009E4F3D" w:rsidRDefault="009E4F3D" w:rsidP="009E4F3D"/>
    <w:p w:rsidR="00914ED1" w:rsidRDefault="00914ED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5571" w:rsidRDefault="00DE5571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95A99" w:rsidRDefault="00195A99" w:rsidP="009E4F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195A99" w:rsidSect="004B023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760" w:rsidRDefault="00F64760" w:rsidP="00604AB7">
      <w:r>
        <w:separator/>
      </w:r>
    </w:p>
  </w:endnote>
  <w:endnote w:type="continuationSeparator" w:id="1">
    <w:p w:rsidR="00F64760" w:rsidRDefault="00F64760" w:rsidP="00604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5885124"/>
      <w:docPartObj>
        <w:docPartGallery w:val="Page Numbers (Bottom of Page)"/>
        <w:docPartUnique/>
      </w:docPartObj>
    </w:sdtPr>
    <w:sdtContent>
      <w:p w:rsidR="001F17FD" w:rsidRDefault="003A41FD">
        <w:pPr>
          <w:pStyle w:val="a7"/>
          <w:jc w:val="center"/>
        </w:pPr>
        <w:r>
          <w:rPr>
            <w:noProof/>
          </w:rPr>
          <w:fldChar w:fldCharType="begin"/>
        </w:r>
        <w:r w:rsidR="001F17F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647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F17FD" w:rsidRDefault="001F17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760" w:rsidRDefault="00F64760" w:rsidP="00604AB7">
      <w:r>
        <w:separator/>
      </w:r>
    </w:p>
  </w:footnote>
  <w:footnote w:type="continuationSeparator" w:id="1">
    <w:p w:rsidR="00F64760" w:rsidRDefault="00F64760" w:rsidP="00604A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EBF"/>
    <w:multiLevelType w:val="hybridMultilevel"/>
    <w:tmpl w:val="F8183662"/>
    <w:lvl w:ilvl="0" w:tplc="78ACE6E8">
      <w:start w:val="4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0B04503C"/>
    <w:multiLevelType w:val="hybridMultilevel"/>
    <w:tmpl w:val="16CE25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458DE"/>
    <w:multiLevelType w:val="hybridMultilevel"/>
    <w:tmpl w:val="E6BE844E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60C1"/>
    <w:multiLevelType w:val="hybridMultilevel"/>
    <w:tmpl w:val="1F36A3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16A626E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38F84E81"/>
    <w:multiLevelType w:val="hybridMultilevel"/>
    <w:tmpl w:val="9766D3A8"/>
    <w:lvl w:ilvl="0" w:tplc="4B0EBE0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7F9586C"/>
    <w:multiLevelType w:val="hybridMultilevel"/>
    <w:tmpl w:val="61E623A0"/>
    <w:lvl w:ilvl="0" w:tplc="A2727B4A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C100F"/>
    <w:multiLevelType w:val="hybridMultilevel"/>
    <w:tmpl w:val="EAA20E84"/>
    <w:lvl w:ilvl="0" w:tplc="29CA8CFA">
      <w:start w:val="19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>
    <w:nsid w:val="79DD69DD"/>
    <w:multiLevelType w:val="hybridMultilevel"/>
    <w:tmpl w:val="AF06E57A"/>
    <w:lvl w:ilvl="0" w:tplc="0BEE12C6">
      <w:start w:val="1"/>
      <w:numFmt w:val="decimal"/>
      <w:lvlText w:val="%1."/>
      <w:lvlJc w:val="left"/>
      <w:pPr>
        <w:ind w:left="510" w:hanging="360"/>
      </w:pPr>
      <w:rPr>
        <w:rFonts w:ascii="Calibri" w:hAnsi="Calibri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E4F3D"/>
    <w:rsid w:val="0004723B"/>
    <w:rsid w:val="000606B4"/>
    <w:rsid w:val="000A1975"/>
    <w:rsid w:val="00114514"/>
    <w:rsid w:val="00127FD2"/>
    <w:rsid w:val="001465E6"/>
    <w:rsid w:val="00186ADE"/>
    <w:rsid w:val="00195A99"/>
    <w:rsid w:val="001A2A42"/>
    <w:rsid w:val="001E7D5A"/>
    <w:rsid w:val="001F17FD"/>
    <w:rsid w:val="001F3CC7"/>
    <w:rsid w:val="00200A8C"/>
    <w:rsid w:val="00212817"/>
    <w:rsid w:val="002310AA"/>
    <w:rsid w:val="00276DA4"/>
    <w:rsid w:val="00281828"/>
    <w:rsid w:val="002D15D1"/>
    <w:rsid w:val="002D3C94"/>
    <w:rsid w:val="002F28E0"/>
    <w:rsid w:val="003838D2"/>
    <w:rsid w:val="003A41FD"/>
    <w:rsid w:val="003B6E65"/>
    <w:rsid w:val="00404430"/>
    <w:rsid w:val="00445680"/>
    <w:rsid w:val="004733C7"/>
    <w:rsid w:val="00481F48"/>
    <w:rsid w:val="00492FDA"/>
    <w:rsid w:val="004B023E"/>
    <w:rsid w:val="004C0861"/>
    <w:rsid w:val="004D614F"/>
    <w:rsid w:val="00526B90"/>
    <w:rsid w:val="00604AB7"/>
    <w:rsid w:val="00612C0A"/>
    <w:rsid w:val="006538CD"/>
    <w:rsid w:val="006A54F0"/>
    <w:rsid w:val="006B467D"/>
    <w:rsid w:val="006F1456"/>
    <w:rsid w:val="00794DE1"/>
    <w:rsid w:val="007B052E"/>
    <w:rsid w:val="00801F03"/>
    <w:rsid w:val="008262EE"/>
    <w:rsid w:val="008913D2"/>
    <w:rsid w:val="008F5F26"/>
    <w:rsid w:val="00914ED1"/>
    <w:rsid w:val="009257C6"/>
    <w:rsid w:val="00933276"/>
    <w:rsid w:val="00940F90"/>
    <w:rsid w:val="00957310"/>
    <w:rsid w:val="009A3DE4"/>
    <w:rsid w:val="009E4F3D"/>
    <w:rsid w:val="009F7FD8"/>
    <w:rsid w:val="00A10FB8"/>
    <w:rsid w:val="00AA6EBA"/>
    <w:rsid w:val="00AE5D1D"/>
    <w:rsid w:val="00B27AA2"/>
    <w:rsid w:val="00B848D9"/>
    <w:rsid w:val="00BA45CE"/>
    <w:rsid w:val="00BD7771"/>
    <w:rsid w:val="00C129AA"/>
    <w:rsid w:val="00C303DB"/>
    <w:rsid w:val="00C47F29"/>
    <w:rsid w:val="00CB7A23"/>
    <w:rsid w:val="00CE7365"/>
    <w:rsid w:val="00D1538D"/>
    <w:rsid w:val="00D35308"/>
    <w:rsid w:val="00D5125D"/>
    <w:rsid w:val="00D74CF4"/>
    <w:rsid w:val="00DE31AC"/>
    <w:rsid w:val="00DE5571"/>
    <w:rsid w:val="00E1788F"/>
    <w:rsid w:val="00E2217E"/>
    <w:rsid w:val="00E44A0B"/>
    <w:rsid w:val="00E6456B"/>
    <w:rsid w:val="00EC7B6E"/>
    <w:rsid w:val="00EE3F1B"/>
    <w:rsid w:val="00F33980"/>
    <w:rsid w:val="00F64760"/>
    <w:rsid w:val="00F72EA5"/>
    <w:rsid w:val="00F80D53"/>
    <w:rsid w:val="00FA6B07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4F3D"/>
    <w:pPr>
      <w:keepNext/>
      <w:ind w:firstLine="709"/>
      <w:jc w:val="right"/>
      <w:outlineLvl w:val="0"/>
    </w:pPr>
    <w:rPr>
      <w:rFonts w:eastAsia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E4F3D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E4F3D"/>
    <w:pPr>
      <w:keepNext/>
      <w:widowControl/>
      <w:ind w:firstLine="485"/>
      <w:outlineLvl w:val="3"/>
    </w:pPr>
    <w:rPr>
      <w:rFonts w:ascii="Times New Roman" w:eastAsia="Times New Roman" w:hAnsi="Times New Roman" w:cs="Times New Roman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F3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4F3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E4F3D"/>
    <w:rPr>
      <w:rFonts w:ascii="Times New Roman" w:eastAsia="Times New Roman" w:hAnsi="Times New Roman" w:cs="Times New Roman"/>
      <w:b/>
      <w:bCs/>
      <w:sz w:val="24"/>
      <w:lang w:eastAsia="ru-RU"/>
    </w:rPr>
  </w:style>
  <w:style w:type="paragraph" w:customStyle="1" w:styleId="41">
    <w:name w:val="Знак Знак4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lang w:val="en-US" w:eastAsia="en-US"/>
    </w:rPr>
  </w:style>
  <w:style w:type="character" w:styleId="a3">
    <w:name w:val="Hyperlink"/>
    <w:semiHidden/>
    <w:rsid w:val="009E4F3D"/>
    <w:rPr>
      <w:rFonts w:cs="Times New Roman"/>
      <w:color w:val="0000FF"/>
      <w:u w:val="single"/>
    </w:rPr>
  </w:style>
  <w:style w:type="paragraph" w:customStyle="1" w:styleId="a4">
    <w:name w:val="Знак Знак Знак"/>
    <w:basedOn w:val="a"/>
    <w:uiPriority w:val="99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paragraph" w:customStyle="1" w:styleId="ConsPlusNormal">
    <w:name w:val="ConsPlu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9E4F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"/>
    <w:basedOn w:val="a"/>
    <w:rsid w:val="009E4F3D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Verdana"/>
      <w:lang w:val="en-US" w:eastAsia="en-US"/>
    </w:rPr>
  </w:style>
  <w:style w:type="paragraph" w:customStyle="1" w:styleId="ConsPlusNonformat">
    <w:name w:val="ConsPlusNonformat"/>
    <w:rsid w:val="009E4F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customStyle="1" w:styleId="2">
    <w:name w:val="Знак Знак2"/>
    <w:locked/>
    <w:rsid w:val="009E4F3D"/>
    <w:rPr>
      <w:rFonts w:ascii="Arial" w:hAnsi="Arial" w:cs="Arial"/>
      <w:sz w:val="28"/>
      <w:szCs w:val="28"/>
      <w:lang w:val="ru-RU" w:eastAsia="ru-RU"/>
    </w:rPr>
  </w:style>
  <w:style w:type="character" w:customStyle="1" w:styleId="Heading1Char">
    <w:name w:val="Heading 1 Char"/>
    <w:locked/>
    <w:rsid w:val="009E4F3D"/>
    <w:rPr>
      <w:rFonts w:eastAsia="Times New Roman"/>
      <w:sz w:val="28"/>
      <w:szCs w:val="28"/>
      <w:lang w:val="ru-RU" w:eastAsia="ru-RU"/>
    </w:rPr>
  </w:style>
  <w:style w:type="paragraph" w:styleId="a7">
    <w:name w:val="footer"/>
    <w:basedOn w:val="a"/>
    <w:link w:val="a8"/>
    <w:uiPriority w:val="99"/>
    <w:rsid w:val="009E4F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E4F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4F3D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rsid w:val="009E4F3D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4F3D"/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Знак Знак1 Знак Знак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lang w:val="en-US" w:eastAsia="en-US"/>
    </w:rPr>
  </w:style>
  <w:style w:type="character" w:styleId="ad">
    <w:name w:val="FollowedHyperlink"/>
    <w:uiPriority w:val="99"/>
    <w:unhideWhenUsed/>
    <w:rsid w:val="009E4F3D"/>
    <w:rPr>
      <w:color w:val="954F72"/>
      <w:u w:val="single"/>
    </w:rPr>
  </w:style>
  <w:style w:type="paragraph" w:customStyle="1" w:styleId="xl63">
    <w:name w:val="xl63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4">
    <w:name w:val="xl6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5">
    <w:name w:val="xl6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66">
    <w:name w:val="xl6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4">
    <w:name w:val="xl7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1">
    <w:name w:val="xl81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4">
    <w:name w:val="xl84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5">
    <w:name w:val="xl85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E4F3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e">
    <w:name w:val="Верхний колонтитул Знак"/>
    <w:basedOn w:val="a0"/>
    <w:link w:val="af"/>
    <w:uiPriority w:val="99"/>
    <w:rsid w:val="009E4F3D"/>
    <w:rPr>
      <w:rFonts w:ascii="Calibri" w:eastAsia="Calibri" w:hAnsi="Calibri" w:cs="Times New Roman"/>
    </w:rPr>
  </w:style>
  <w:style w:type="paragraph" w:styleId="af">
    <w:name w:val="header"/>
    <w:basedOn w:val="a"/>
    <w:link w:val="ae"/>
    <w:uiPriority w:val="99"/>
    <w:unhideWhenUsed/>
    <w:rsid w:val="009E4F3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1"/>
    <w:uiPriority w:val="99"/>
    <w:rsid w:val="009E4F3D"/>
    <w:rPr>
      <w:rFonts w:ascii="Calibri" w:eastAsia="Calibri" w:hAnsi="Calibri" w:cs="Times New Roman"/>
    </w:rPr>
  </w:style>
  <w:style w:type="paragraph" w:styleId="af1">
    <w:name w:val="Body Text Indent"/>
    <w:basedOn w:val="a"/>
    <w:link w:val="af0"/>
    <w:uiPriority w:val="99"/>
    <w:unhideWhenUsed/>
    <w:rsid w:val="009E4F3D"/>
    <w:pPr>
      <w:widowControl/>
      <w:autoSpaceDE/>
      <w:autoSpaceDN/>
      <w:adjustRightInd/>
      <w:spacing w:after="120" w:line="256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13">
    <w:name w:val="Основной текст с отступом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9E4F3D"/>
    <w:rPr>
      <w:rFonts w:ascii="Calibri" w:eastAsia="Calibri" w:hAnsi="Calibri" w:cs="Times New Roman"/>
    </w:rPr>
  </w:style>
  <w:style w:type="paragraph" w:styleId="21">
    <w:name w:val="Body Text Indent 2"/>
    <w:basedOn w:val="a"/>
    <w:link w:val="20"/>
    <w:uiPriority w:val="99"/>
    <w:unhideWhenUsed/>
    <w:rsid w:val="009E4F3D"/>
    <w:pPr>
      <w:widowControl/>
      <w:autoSpaceDE/>
      <w:autoSpaceDN/>
      <w:adjustRightInd/>
      <w:spacing w:after="120" w:line="480" w:lineRule="auto"/>
      <w:ind w:left="283" w:firstLine="0"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9E4F3D"/>
    <w:rPr>
      <w:rFonts w:ascii="Arial" w:eastAsia="Calibri" w:hAnsi="Arial" w:cs="Arial"/>
      <w:sz w:val="20"/>
      <w:szCs w:val="20"/>
      <w:lang w:eastAsia="ru-RU"/>
    </w:rPr>
  </w:style>
  <w:style w:type="paragraph" w:styleId="af2">
    <w:name w:val="No Spacing"/>
    <w:uiPriority w:val="1"/>
    <w:qFormat/>
    <w:rsid w:val="009E4F3D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9E4F3D"/>
    <w:pPr>
      <w:widowControl/>
      <w:autoSpaceDE/>
      <w:autoSpaceDN/>
      <w:adjustRightInd/>
      <w:spacing w:after="160" w:line="25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Title">
    <w:name w:val="ConsTitle"/>
    <w:uiPriority w:val="99"/>
    <w:semiHidden/>
    <w:rsid w:val="009E4F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semiHidden/>
    <w:rsid w:val="009E4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semiHidden/>
    <w:rsid w:val="009E4F3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78A64-1229-4FD4-A09D-5732B273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    </vt:lpstr>
      <vt:lpstr>    Статья 4. Счета по учету средств местного бюджета</vt:lpstr>
      <vt:lpstr>    </vt:lpstr>
      <vt:lpstr>    Счета по учету средств местного бюджета открываются и ведутся в соответствии с н</vt:lpstr>
      <vt:lpstr/>
      <vt:lpstr>1. Структура муниципального долга, виды и срочность муниципальных долговых обяза</vt:lpstr>
      <vt:lpstr>2.Прекращение муниципальных долговых обязательств, выраженных в валюте Российско</vt:lpstr>
      <vt:lpstr>3.Управление муниципальным долгом</vt:lpstr>
      <vt:lpstr>4.Ответственность по долговым обязательствам</vt:lpstr>
      <vt:lpstr>5. Осуществление муниципальных заимствований</vt:lpstr>
      <vt:lpstr>6.Реструктуризация долга</vt:lpstr>
      <vt:lpstr>7.Предельный объем муниципальных заимствований</vt:lpstr>
      <vt:lpstr>Совет депутатов Янегского сельского поселения вправе в рамках управления соотве</vt:lpstr>
      <vt:lpstr>9.Объем расходов на обслуживание муниципального долга</vt:lpstr>
      <vt:lpstr>10.Программа муниципальных гарантий в валюте Российской Федерации</vt:lpstr>
      <vt:lpstr/>
      <vt:lpstr>11. Муниципальные гарантии</vt:lpstr>
      <vt:lpstr/>
      <vt:lpstr>12.Предоставление муниципальных гарантий</vt:lpstr>
      <vt:lpstr>13.Учет и регистрация муниципальных долговых обязательств, муниципальная долгова</vt:lpstr>
      <vt:lpstr/>
      <vt:lpstr>Статья 25.  Общие положения</vt:lpstr>
      <vt:lpstr/>
      <vt:lpstr>1.Проект местного бюджета составляется на основе прогноза социально-экономическ</vt:lpstr>
      <vt:lpstr>6.Непосредственное составление проекта местного бюджета осуществляет финансовый </vt:lpstr>
      <vt:lpstr>7. Составление проекта местного бюджета – исключительная прерогатива Администрац</vt:lpstr>
      <vt:lpstr/>
      <vt:lpstr>Статья 26. Сведения, необходимые для составления проекта местного бюджета</vt:lpstr>
      <vt:lpstr/>
      <vt:lpstr/>
      <vt:lpstr>Статья 27. Прогнозирование доходов местного бюджета</vt:lpstr>
      <vt:lpstr/>
      <vt:lpstr>Статья 31. Долгосрочное бюджетное планирование</vt:lpstr>
      <vt:lpstr/>
      <vt:lpstr>    2. Адресная инвестиционная программа утверждается решением совета депутатов о ме</vt:lpstr>
      <vt:lpstr>    3. Бюджетные ассигнования на осуществление бюджетных инвестиций в объекты капита</vt:lpstr>
      <vt:lpstr>    </vt:lpstr>
      <vt:lpstr>    Статья 34.  Дорожный фонд</vt:lpstr>
      <vt:lpstr>    </vt:lpstr>
      <vt:lpstr>    предварительные итоги социально-экономического развития Янегского сельского посе</vt:lpstr>
      <vt:lpstr>    среднесрочный финансовый план Янегского сельского поселения;</vt:lpstr>
      <vt:lpstr/>
      <vt:lpstr>Статья 40. Временное управление местным бюджетом</vt:lpstr>
      <vt:lpstr/>
      <vt:lpstr>1. В случае если решение о бюджете не вступило в силу с начала текущего финансов</vt:lpstr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6</cp:revision>
  <cp:lastPrinted>2022-06-02T12:25:00Z</cp:lastPrinted>
  <dcterms:created xsi:type="dcterms:W3CDTF">2021-06-10T09:29:00Z</dcterms:created>
  <dcterms:modified xsi:type="dcterms:W3CDTF">2022-06-02T12:25:00Z</dcterms:modified>
</cp:coreProperties>
</file>